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F" w:rsidRPr="00120490" w:rsidRDefault="00AB425F" w:rsidP="00AB4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25F" w:rsidRPr="00F76A02" w:rsidRDefault="0093792A" w:rsidP="008A0FBD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76A02">
        <w:rPr>
          <w:rFonts w:ascii="Times New Roman" w:hAnsi="Times New Roman" w:cs="Times New Roman"/>
          <w:b/>
          <w:sz w:val="20"/>
          <w:szCs w:val="20"/>
        </w:rPr>
        <w:t>У</w:t>
      </w:r>
      <w:r w:rsidR="0080226D" w:rsidRPr="00F76A02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8B5723" w:rsidRPr="00F76A02" w:rsidRDefault="004F3D03" w:rsidP="008A0FB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Министр культуры и туризма </w:t>
      </w:r>
    </w:p>
    <w:p w:rsidR="004F3D03" w:rsidRPr="00F76A02" w:rsidRDefault="004F3D03" w:rsidP="008A0FB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Удмуртской Республики</w:t>
      </w:r>
    </w:p>
    <w:p w:rsidR="0093792A" w:rsidRPr="00F76A02" w:rsidRDefault="0093792A" w:rsidP="008A0FB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_____________  </w:t>
      </w:r>
      <w:r w:rsidR="004F3D03" w:rsidRPr="00F76A02">
        <w:rPr>
          <w:rFonts w:ascii="Times New Roman" w:hAnsi="Times New Roman" w:cs="Times New Roman"/>
          <w:sz w:val="20"/>
          <w:szCs w:val="20"/>
        </w:rPr>
        <w:t xml:space="preserve">Соловьев </w:t>
      </w:r>
      <w:r w:rsidRPr="00F76A02">
        <w:rPr>
          <w:rFonts w:ascii="Times New Roman" w:hAnsi="Times New Roman" w:cs="Times New Roman"/>
          <w:sz w:val="20"/>
          <w:szCs w:val="20"/>
        </w:rPr>
        <w:t>В.М.</w:t>
      </w:r>
    </w:p>
    <w:p w:rsidR="00AB425F" w:rsidRPr="00F76A02" w:rsidRDefault="0093792A" w:rsidP="008A0FB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«____</w:t>
      </w:r>
      <w:r w:rsidR="00AB425F" w:rsidRPr="00F76A02">
        <w:rPr>
          <w:rFonts w:ascii="Times New Roman" w:hAnsi="Times New Roman" w:cs="Times New Roman"/>
          <w:sz w:val="20"/>
          <w:szCs w:val="20"/>
        </w:rPr>
        <w:t xml:space="preserve">»  </w:t>
      </w:r>
      <w:r w:rsidR="008B5723" w:rsidRPr="00F76A02">
        <w:rPr>
          <w:rFonts w:ascii="Times New Roman" w:hAnsi="Times New Roman" w:cs="Times New Roman"/>
          <w:sz w:val="20"/>
          <w:szCs w:val="20"/>
        </w:rPr>
        <w:t>____</w:t>
      </w:r>
      <w:r w:rsidRPr="00F76A02">
        <w:rPr>
          <w:rFonts w:ascii="Times New Roman" w:hAnsi="Times New Roman" w:cs="Times New Roman"/>
          <w:sz w:val="20"/>
          <w:szCs w:val="20"/>
        </w:rPr>
        <w:t xml:space="preserve">_________  </w:t>
      </w:r>
      <w:r w:rsidR="00AB425F" w:rsidRPr="00F76A02">
        <w:rPr>
          <w:rFonts w:ascii="Times New Roman" w:hAnsi="Times New Roman" w:cs="Times New Roman"/>
          <w:sz w:val="20"/>
          <w:szCs w:val="20"/>
        </w:rPr>
        <w:t>20</w:t>
      </w:r>
      <w:r w:rsidR="008B5723" w:rsidRPr="00F76A02">
        <w:rPr>
          <w:rFonts w:ascii="Times New Roman" w:hAnsi="Times New Roman" w:cs="Times New Roman"/>
          <w:sz w:val="20"/>
          <w:szCs w:val="20"/>
        </w:rPr>
        <w:t>16</w:t>
      </w:r>
      <w:r w:rsidR="00AB425F" w:rsidRPr="00F76A0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B425F" w:rsidRPr="00F76A02" w:rsidRDefault="00AB425F" w:rsidP="008B572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80226D" w:rsidRPr="00F76A02" w:rsidRDefault="0080226D" w:rsidP="0080226D">
      <w:pPr>
        <w:pStyle w:val="aa"/>
        <w:jc w:val="center"/>
        <w:rPr>
          <w:rStyle w:val="FontStyle51"/>
          <w:sz w:val="20"/>
          <w:szCs w:val="20"/>
        </w:rPr>
      </w:pPr>
      <w:r w:rsidRPr="00F76A02">
        <w:rPr>
          <w:rStyle w:val="FontStyle51"/>
          <w:b/>
          <w:bCs/>
          <w:sz w:val="20"/>
          <w:szCs w:val="20"/>
        </w:rPr>
        <w:t>Государственное задание</w:t>
      </w:r>
    </w:p>
    <w:p w:rsidR="0080226D" w:rsidRPr="00F76A02" w:rsidRDefault="0080226D" w:rsidP="0080226D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F76A02">
        <w:rPr>
          <w:rStyle w:val="FontStyle51"/>
          <w:sz w:val="20"/>
          <w:szCs w:val="20"/>
        </w:rPr>
        <w:t xml:space="preserve">на 2016 год </w:t>
      </w:r>
    </w:p>
    <w:p w:rsidR="00E62507" w:rsidRPr="00F76A02" w:rsidRDefault="00987375" w:rsidP="008B572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4F3D03" w:rsidRPr="00F76A02">
        <w:rPr>
          <w:rFonts w:ascii="Times New Roman" w:hAnsi="Times New Roman" w:cs="Times New Roman"/>
          <w:sz w:val="20"/>
          <w:szCs w:val="20"/>
        </w:rPr>
        <w:t>государствен</w:t>
      </w:r>
      <w:r w:rsidRPr="00F76A02">
        <w:rPr>
          <w:rFonts w:ascii="Times New Roman" w:hAnsi="Times New Roman" w:cs="Times New Roman"/>
          <w:sz w:val="20"/>
          <w:szCs w:val="20"/>
        </w:rPr>
        <w:t>ного</w:t>
      </w:r>
      <w:r w:rsidR="00AB425F" w:rsidRPr="00F76A02">
        <w:rPr>
          <w:rFonts w:ascii="Times New Roman" w:hAnsi="Times New Roman" w:cs="Times New Roman"/>
          <w:sz w:val="20"/>
          <w:szCs w:val="20"/>
        </w:rPr>
        <w:t xml:space="preserve"> учреждения Удмуртской Республики</w:t>
      </w:r>
      <w:r w:rsidR="008A0FBD" w:rsidRPr="00F76A02">
        <w:rPr>
          <w:rFonts w:ascii="Times New Roman" w:hAnsi="Times New Roman" w:cs="Times New Roman"/>
          <w:sz w:val="20"/>
          <w:szCs w:val="20"/>
        </w:rPr>
        <w:t xml:space="preserve"> -</w:t>
      </w:r>
      <w:r w:rsidR="004F3D03" w:rsidRPr="00F76A02">
        <w:rPr>
          <w:rFonts w:ascii="Times New Roman" w:hAnsi="Times New Roman" w:cs="Times New Roman"/>
          <w:sz w:val="20"/>
          <w:szCs w:val="20"/>
        </w:rPr>
        <w:t xml:space="preserve"> бюджетное учреждение культуры Удмуртской Республики «Государственный мемориально-архитектурный комплекс «Музей-усадьба И.И. Чайковского»</w:t>
      </w:r>
      <w:r w:rsidR="00A9420F">
        <w:rPr>
          <w:rFonts w:ascii="Times New Roman" w:hAnsi="Times New Roman" w:cs="Times New Roman"/>
          <w:sz w:val="20"/>
          <w:szCs w:val="20"/>
        </w:rPr>
        <w:t xml:space="preserve"> </w:t>
      </w:r>
      <w:r w:rsidR="00EE7DC2">
        <w:rPr>
          <w:rFonts w:ascii="Times New Roman" w:hAnsi="Times New Roman" w:cs="Times New Roman"/>
          <w:sz w:val="20"/>
          <w:szCs w:val="20"/>
        </w:rPr>
        <w:t>(</w:t>
      </w:r>
      <w:r w:rsidR="00A9420F">
        <w:rPr>
          <w:rFonts w:ascii="Times New Roman" w:hAnsi="Times New Roman" w:cs="Times New Roman"/>
          <w:sz w:val="20"/>
          <w:szCs w:val="20"/>
        </w:rPr>
        <w:t>далее – музей).</w:t>
      </w:r>
    </w:p>
    <w:p w:rsidR="008A0FBD" w:rsidRPr="00F76A02" w:rsidRDefault="0080226D" w:rsidP="0080226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Виды деятельности государственного учреждения Удмуртской Республики: </w:t>
      </w:r>
    </w:p>
    <w:p w:rsidR="008A0FBD" w:rsidRPr="00F76A02" w:rsidRDefault="0080226D" w:rsidP="0080226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предоставление доступа к музейным фондам; </w:t>
      </w:r>
    </w:p>
    <w:p w:rsidR="008A0FBD" w:rsidRPr="00F76A02" w:rsidRDefault="0080226D" w:rsidP="0080226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формирование, учёт, хранение, изучение, публикация и обеспечение сохранности и безопасности предметов Музейного фонда Российской Федерации; </w:t>
      </w:r>
    </w:p>
    <w:p w:rsidR="008A0FBD" w:rsidRPr="00F76A02" w:rsidRDefault="0080226D" w:rsidP="0080226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организация и проведение культурно-массовых мероприятий; </w:t>
      </w:r>
    </w:p>
    <w:p w:rsidR="0080226D" w:rsidRPr="00F76A02" w:rsidRDefault="0080226D" w:rsidP="0080226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методическая работа в установленной сфере деятельности.</w:t>
      </w:r>
    </w:p>
    <w:p w:rsidR="00BF1E40" w:rsidRPr="00120490" w:rsidRDefault="0080226D" w:rsidP="00BF1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02">
        <w:rPr>
          <w:rFonts w:ascii="Times New Roman" w:hAnsi="Times New Roman" w:cs="Times New Roman"/>
          <w:sz w:val="20"/>
          <w:szCs w:val="20"/>
        </w:rPr>
        <w:t>Виды деятельности государственного учреждения Удмуртской Республики по ОКВЭД</w:t>
      </w:r>
      <w:r w:rsidR="008A0FBD" w:rsidRPr="00F76A02">
        <w:rPr>
          <w:rFonts w:ascii="Times New Roman" w:hAnsi="Times New Roman" w:cs="Times New Roman"/>
          <w:sz w:val="20"/>
          <w:szCs w:val="20"/>
        </w:rPr>
        <w:t xml:space="preserve"> - </w:t>
      </w:r>
      <w:r w:rsidRPr="00F76A02">
        <w:rPr>
          <w:rFonts w:ascii="Times New Roman" w:hAnsi="Times New Roman" w:cs="Times New Roman"/>
          <w:sz w:val="20"/>
          <w:szCs w:val="20"/>
        </w:rPr>
        <w:t>92.52</w:t>
      </w:r>
      <w:r w:rsidR="00BF1E40">
        <w:rPr>
          <w:rFonts w:ascii="Times New Roman" w:hAnsi="Times New Roman" w:cs="Times New Roman"/>
          <w:sz w:val="20"/>
          <w:szCs w:val="20"/>
        </w:rPr>
        <w:t xml:space="preserve"> </w:t>
      </w:r>
      <w:r w:rsidR="00BF1E40" w:rsidRPr="00BF1E40">
        <w:rPr>
          <w:rFonts w:ascii="Times New Roman" w:hAnsi="Times New Roman" w:cs="Times New Roman"/>
          <w:sz w:val="20"/>
        </w:rPr>
        <w:t>(д</w:t>
      </w:r>
      <w:r w:rsidR="00BF1E40" w:rsidRPr="00EE12A9">
        <w:rPr>
          <w:rFonts w:ascii="Times New Roman" w:hAnsi="Times New Roman" w:cs="Times New Roman"/>
          <w:sz w:val="20"/>
          <w:szCs w:val="20"/>
        </w:rPr>
        <w:t>еятельность музеев и охрана исторических мест и зданий</w:t>
      </w:r>
      <w:r w:rsidR="00BF1E40">
        <w:rPr>
          <w:sz w:val="20"/>
        </w:rPr>
        <w:t>).</w:t>
      </w:r>
    </w:p>
    <w:p w:rsidR="0080226D" w:rsidRPr="00F76A02" w:rsidRDefault="0080226D" w:rsidP="0080226D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r w:rsidRPr="00F76A02">
        <w:rPr>
          <w:rFonts w:ascii="Times New Roman" w:hAnsi="Times New Roman" w:cs="Times New Roman"/>
          <w:sz w:val="20"/>
          <w:szCs w:val="20"/>
        </w:rPr>
        <w:t>Вид государственного учреждения Удмуртской Республики</w:t>
      </w:r>
      <w:r w:rsidR="008A0FBD" w:rsidRPr="00F76A02">
        <w:rPr>
          <w:rFonts w:ascii="Times New Roman" w:hAnsi="Times New Roman" w:cs="Times New Roman"/>
          <w:sz w:val="20"/>
          <w:szCs w:val="20"/>
        </w:rPr>
        <w:t xml:space="preserve"> –</w:t>
      </w:r>
      <w:r w:rsidRPr="00F76A02">
        <w:rPr>
          <w:rFonts w:ascii="Times New Roman" w:hAnsi="Times New Roman" w:cs="Times New Roman"/>
          <w:sz w:val="20"/>
          <w:szCs w:val="20"/>
        </w:rPr>
        <w:t xml:space="preserve"> музей</w:t>
      </w:r>
      <w:r w:rsidR="008A0FBD" w:rsidRPr="00F76A02">
        <w:rPr>
          <w:rFonts w:ascii="Times New Roman" w:hAnsi="Times New Roman" w:cs="Times New Roman"/>
          <w:sz w:val="20"/>
          <w:szCs w:val="20"/>
        </w:rPr>
        <w:t>.</w:t>
      </w:r>
    </w:p>
    <w:p w:rsidR="0093792A" w:rsidRPr="00F76A02" w:rsidRDefault="0093792A" w:rsidP="008B572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8234B" w:rsidRPr="00F76A02" w:rsidRDefault="00ED423B" w:rsidP="008B572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76A02">
        <w:rPr>
          <w:rFonts w:ascii="Times New Roman" w:hAnsi="Times New Roman" w:cs="Times New Roman"/>
          <w:b/>
          <w:sz w:val="20"/>
          <w:szCs w:val="20"/>
        </w:rPr>
        <w:t>Часть 1. Сведени</w:t>
      </w:r>
      <w:r w:rsidR="00987375" w:rsidRPr="00F76A02">
        <w:rPr>
          <w:rFonts w:ascii="Times New Roman" w:hAnsi="Times New Roman" w:cs="Times New Roman"/>
          <w:b/>
          <w:sz w:val="20"/>
          <w:szCs w:val="20"/>
        </w:rPr>
        <w:t xml:space="preserve">я об оказываемых </w:t>
      </w:r>
      <w:r w:rsidR="004F3D03" w:rsidRPr="00F76A02">
        <w:rPr>
          <w:rFonts w:ascii="Times New Roman" w:hAnsi="Times New Roman" w:cs="Times New Roman"/>
          <w:b/>
          <w:sz w:val="20"/>
          <w:szCs w:val="20"/>
        </w:rPr>
        <w:t xml:space="preserve">государственных </w:t>
      </w:r>
      <w:r w:rsidRPr="00F76A02">
        <w:rPr>
          <w:rFonts w:ascii="Times New Roman" w:hAnsi="Times New Roman" w:cs="Times New Roman"/>
          <w:b/>
          <w:sz w:val="20"/>
          <w:szCs w:val="20"/>
        </w:rPr>
        <w:t xml:space="preserve"> услугах </w:t>
      </w:r>
    </w:p>
    <w:p w:rsidR="0098234B" w:rsidRPr="00F76A02" w:rsidRDefault="0098234B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8B5723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E5257B" w:rsidRPr="00F76A02" w:rsidRDefault="00E5257B" w:rsidP="00E5257B">
      <w:pPr>
        <w:pStyle w:val="aa"/>
        <w:numPr>
          <w:ilvl w:val="0"/>
          <w:numId w:val="30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Наименование государственной услуги: публичный показ музейных предметов, музейных коллекций.</w:t>
      </w:r>
    </w:p>
    <w:p w:rsidR="00E5257B" w:rsidRPr="00F76A02" w:rsidRDefault="00E5257B" w:rsidP="00E5257B">
      <w:pPr>
        <w:pStyle w:val="aa"/>
        <w:numPr>
          <w:ilvl w:val="0"/>
          <w:numId w:val="30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Реестровый номер государственной услуги - 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07016000000000001006101.</w:t>
      </w:r>
    </w:p>
    <w:p w:rsidR="00965B4C" w:rsidRPr="00F76A02" w:rsidRDefault="00E5257B" w:rsidP="00965B4C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Уникальный номер реестровой записи – </w:t>
      </w:r>
      <w:r w:rsidRPr="00F76A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000000000009420292107016000000000001006101101. </w:t>
      </w:r>
    </w:p>
    <w:p w:rsidR="00965B4C" w:rsidRPr="00F76A02" w:rsidRDefault="00E5257B" w:rsidP="00E5257B">
      <w:pPr>
        <w:pStyle w:val="a3"/>
        <w:numPr>
          <w:ilvl w:val="0"/>
          <w:numId w:val="31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Категории потребителей государственной услуги - физические лица.</w:t>
      </w:r>
    </w:p>
    <w:p w:rsidR="00965B4C" w:rsidRPr="00F76A02" w:rsidRDefault="00E5257B" w:rsidP="00E5257B">
      <w:pPr>
        <w:pStyle w:val="a3"/>
        <w:numPr>
          <w:ilvl w:val="0"/>
          <w:numId w:val="31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Содержание государственной услуги - </w:t>
      </w:r>
      <w:r w:rsidR="00BB5112" w:rsidRPr="00F76A02">
        <w:rPr>
          <w:rFonts w:ascii="Times New Roman" w:hAnsi="Times New Roman" w:cs="Times New Roman"/>
          <w:sz w:val="20"/>
          <w:szCs w:val="20"/>
        </w:rPr>
        <w:t>у</w:t>
      </w:r>
      <w:r w:rsidR="00BB5112" w:rsidRPr="00F76A02">
        <w:rPr>
          <w:rFonts w:ascii="Times New Roman" w:hAnsi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EE7DC2">
        <w:rPr>
          <w:rFonts w:ascii="Times New Roman" w:hAnsi="Times New Roman"/>
          <w:color w:val="000000"/>
          <w:sz w:val="20"/>
          <w:szCs w:val="20"/>
        </w:rPr>
        <w:t>.</w:t>
      </w:r>
      <w:r w:rsidR="00BB5112" w:rsidRPr="00F76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76A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5B4C" w:rsidRPr="00F76A02" w:rsidRDefault="00E5257B" w:rsidP="00E5257B">
      <w:pPr>
        <w:pStyle w:val="a3"/>
        <w:numPr>
          <w:ilvl w:val="0"/>
          <w:numId w:val="31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Условия (формы) оказания услуги - в стационарных условиях.</w:t>
      </w:r>
    </w:p>
    <w:p w:rsidR="00965B4C" w:rsidRPr="00F76A02" w:rsidRDefault="00E5257B" w:rsidP="00965B4C">
      <w:pPr>
        <w:pStyle w:val="a3"/>
        <w:numPr>
          <w:ilvl w:val="0"/>
          <w:numId w:val="31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Показатели, характеризующие объём и (или) качество государственной услуги:</w:t>
      </w:r>
    </w:p>
    <w:p w:rsidR="0098234B" w:rsidRPr="00F76A02" w:rsidRDefault="0080226D" w:rsidP="00E5257B">
      <w:pPr>
        <w:pStyle w:val="a3"/>
        <w:numPr>
          <w:ilvl w:val="1"/>
          <w:numId w:val="31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98234B" w:rsidRPr="00F76A02">
        <w:rPr>
          <w:rFonts w:ascii="Times New Roman" w:hAnsi="Times New Roman" w:cs="Times New Roman"/>
          <w:sz w:val="20"/>
          <w:szCs w:val="20"/>
        </w:rPr>
        <w:t>Показатели, характер</w:t>
      </w:r>
      <w:r w:rsidR="00987375" w:rsidRPr="00F76A02">
        <w:rPr>
          <w:rFonts w:ascii="Times New Roman" w:hAnsi="Times New Roman" w:cs="Times New Roman"/>
          <w:sz w:val="20"/>
          <w:szCs w:val="20"/>
        </w:rPr>
        <w:t xml:space="preserve">изующие качество </w:t>
      </w:r>
      <w:r w:rsidR="005D3C8C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98234B" w:rsidRPr="00F76A02">
        <w:rPr>
          <w:rFonts w:ascii="Times New Roman" w:hAnsi="Times New Roman" w:cs="Times New Roman"/>
          <w:sz w:val="20"/>
          <w:szCs w:val="20"/>
        </w:rPr>
        <w:t xml:space="preserve"> услуги </w:t>
      </w:r>
    </w:p>
    <w:tbl>
      <w:tblPr>
        <w:tblStyle w:val="a4"/>
        <w:tblW w:w="0" w:type="auto"/>
        <w:tblLook w:val="04A0"/>
      </w:tblPr>
      <w:tblGrid>
        <w:gridCol w:w="711"/>
        <w:gridCol w:w="8186"/>
        <w:gridCol w:w="1559"/>
        <w:gridCol w:w="1418"/>
        <w:gridCol w:w="1417"/>
        <w:gridCol w:w="1624"/>
      </w:tblGrid>
      <w:tr w:rsidR="00C21F70" w:rsidRPr="00F76A02" w:rsidTr="00097FA9">
        <w:tc>
          <w:tcPr>
            <w:tcW w:w="711" w:type="dxa"/>
            <w:vMerge w:val="restart"/>
          </w:tcPr>
          <w:p w:rsidR="00C21F70" w:rsidRPr="00F76A02" w:rsidRDefault="00C21F70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6" w:type="dxa"/>
            <w:vMerge w:val="restart"/>
          </w:tcPr>
          <w:p w:rsidR="008A0FBD" w:rsidRPr="00F76A02" w:rsidRDefault="008A0FB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FBD" w:rsidRPr="00F76A02" w:rsidRDefault="008A0FB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70" w:rsidRPr="00F76A02" w:rsidRDefault="00C21F70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C21F70" w:rsidRPr="00F76A02" w:rsidRDefault="00C21F70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459" w:type="dxa"/>
            <w:gridSpan w:val="3"/>
          </w:tcPr>
          <w:p w:rsidR="00C21F70" w:rsidRPr="00F76A02" w:rsidRDefault="00C21F70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097FA9">
        <w:tc>
          <w:tcPr>
            <w:tcW w:w="711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624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E5257B" w:rsidRPr="00F76A02" w:rsidTr="00097FA9">
        <w:tc>
          <w:tcPr>
            <w:tcW w:w="711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Style w:val="FontStyle45"/>
                <w:sz w:val="20"/>
                <w:szCs w:val="20"/>
              </w:rPr>
              <w:t>7.1.1.</w:t>
            </w:r>
          </w:p>
        </w:tc>
        <w:tc>
          <w:tcPr>
            <w:tcW w:w="8186" w:type="dxa"/>
          </w:tcPr>
          <w:p w:rsidR="00E5257B" w:rsidRPr="00F76A02" w:rsidRDefault="00E5257B" w:rsidP="00E525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559" w:type="dxa"/>
          </w:tcPr>
          <w:p w:rsidR="00E5257B" w:rsidRPr="00F76A02" w:rsidRDefault="00E5257B" w:rsidP="00E525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257B" w:rsidRPr="00F76A02" w:rsidRDefault="00E5257B" w:rsidP="00E525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F76A02">
        <w:rPr>
          <w:rStyle w:val="FontStyle53"/>
          <w:rFonts w:eastAsia="Times New Roman"/>
          <w:b w:val="0"/>
          <w:bCs w:val="0"/>
          <w:sz w:val="20"/>
          <w:szCs w:val="20"/>
        </w:rPr>
        <w:t xml:space="preserve">         7.2.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</w:t>
      </w:r>
      <w:r w:rsidRPr="00F76A0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p w:rsidR="000A098B" w:rsidRPr="00F76A02" w:rsidRDefault="0080226D" w:rsidP="00E5257B">
      <w:pPr>
        <w:pStyle w:val="aa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0A098B" w:rsidRPr="00F76A02">
        <w:rPr>
          <w:rFonts w:ascii="Times New Roman" w:hAnsi="Times New Roman" w:cs="Times New Roman"/>
          <w:sz w:val="20"/>
          <w:szCs w:val="20"/>
        </w:rPr>
        <w:t>Показатели, характ</w:t>
      </w:r>
      <w:r w:rsidR="00987375" w:rsidRPr="00F76A02">
        <w:rPr>
          <w:rFonts w:ascii="Times New Roman" w:hAnsi="Times New Roman" w:cs="Times New Roman"/>
          <w:sz w:val="20"/>
          <w:szCs w:val="20"/>
        </w:rPr>
        <w:t>еризующие объ</w:t>
      </w:r>
      <w:r w:rsidR="008B5723" w:rsidRPr="00F76A02">
        <w:rPr>
          <w:rFonts w:ascii="Times New Roman" w:hAnsi="Times New Roman" w:cs="Times New Roman"/>
          <w:sz w:val="20"/>
          <w:szCs w:val="20"/>
        </w:rPr>
        <w:t>ё</w:t>
      </w:r>
      <w:r w:rsidR="00987375" w:rsidRPr="00F76A02">
        <w:rPr>
          <w:rFonts w:ascii="Times New Roman" w:hAnsi="Times New Roman" w:cs="Times New Roman"/>
          <w:sz w:val="20"/>
          <w:szCs w:val="20"/>
        </w:rPr>
        <w:t xml:space="preserve">м </w:t>
      </w:r>
      <w:r w:rsidR="005D3C8C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0A098B" w:rsidRPr="00F76A02">
        <w:rPr>
          <w:rFonts w:ascii="Times New Roman" w:hAnsi="Times New Roman" w:cs="Times New Roman"/>
          <w:sz w:val="20"/>
          <w:szCs w:val="20"/>
        </w:rPr>
        <w:t>услуги:</w:t>
      </w:r>
    </w:p>
    <w:tbl>
      <w:tblPr>
        <w:tblStyle w:val="a4"/>
        <w:tblW w:w="0" w:type="auto"/>
        <w:tblLook w:val="04A0"/>
      </w:tblPr>
      <w:tblGrid>
        <w:gridCol w:w="696"/>
        <w:gridCol w:w="8059"/>
        <w:gridCol w:w="1276"/>
        <w:gridCol w:w="1701"/>
        <w:gridCol w:w="1417"/>
        <w:gridCol w:w="1751"/>
      </w:tblGrid>
      <w:tr w:rsidR="00A13DFC" w:rsidRPr="00F76A02" w:rsidTr="00097FA9">
        <w:tc>
          <w:tcPr>
            <w:tcW w:w="696" w:type="dxa"/>
            <w:vMerge w:val="restart"/>
          </w:tcPr>
          <w:p w:rsidR="00A13DFC" w:rsidRPr="00F76A02" w:rsidRDefault="00A13DF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59" w:type="dxa"/>
            <w:vMerge w:val="restart"/>
          </w:tcPr>
          <w:p w:rsidR="00A13DFC" w:rsidRPr="00F76A02" w:rsidRDefault="00A13DF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13DFC" w:rsidRPr="00F76A02" w:rsidRDefault="00A13DF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869" w:type="dxa"/>
            <w:gridSpan w:val="3"/>
          </w:tcPr>
          <w:p w:rsidR="00A13DFC" w:rsidRPr="00F76A02" w:rsidRDefault="00A13DF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097FA9">
        <w:tc>
          <w:tcPr>
            <w:tcW w:w="69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9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51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0A098B" w:rsidRPr="00F76A02" w:rsidTr="00097FA9">
        <w:tc>
          <w:tcPr>
            <w:tcW w:w="696" w:type="dxa"/>
          </w:tcPr>
          <w:p w:rsidR="000A098B" w:rsidRPr="00F76A02" w:rsidRDefault="000A098B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7.3.1</w:t>
            </w:r>
            <w:r w:rsidR="00E5257B" w:rsidRPr="00F76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9" w:type="dxa"/>
          </w:tcPr>
          <w:p w:rsidR="000A098B" w:rsidRPr="00F76A02" w:rsidRDefault="00021B0A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95B09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1276" w:type="dxa"/>
          </w:tcPr>
          <w:p w:rsidR="000A098B" w:rsidRPr="00F76A02" w:rsidRDefault="00195B09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0A098B" w:rsidRPr="00F76A02" w:rsidRDefault="007B3842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 w:rsidR="0080226D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</w:t>
            </w:r>
          </w:p>
        </w:tc>
        <w:tc>
          <w:tcPr>
            <w:tcW w:w="1417" w:type="dxa"/>
          </w:tcPr>
          <w:p w:rsidR="000A098B" w:rsidRPr="00F76A02" w:rsidRDefault="008E245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:rsidR="000A098B" w:rsidRPr="00F76A02" w:rsidRDefault="008E245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226D" w:rsidRPr="00F76A02" w:rsidRDefault="00510CD4" w:rsidP="00E5257B">
      <w:pPr>
        <w:pStyle w:val="aa"/>
        <w:numPr>
          <w:ilvl w:val="1"/>
          <w:numId w:val="32"/>
        </w:numPr>
        <w:ind w:left="-142" w:firstLine="502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</w:t>
      </w:r>
      <w:r w:rsidR="00DB7A2C" w:rsidRPr="00F76A02">
        <w:rPr>
          <w:rFonts w:ascii="Times New Roman" w:hAnsi="Times New Roman" w:cs="Times New Roman"/>
          <w:sz w:val="20"/>
          <w:szCs w:val="20"/>
        </w:rPr>
        <w:t>казателей объема муниципальной</w:t>
      </w:r>
      <w:r w:rsidRPr="00F76A02">
        <w:rPr>
          <w:rFonts w:ascii="Times New Roman" w:hAnsi="Times New Roman" w:cs="Times New Roman"/>
          <w:sz w:val="20"/>
          <w:szCs w:val="20"/>
        </w:rPr>
        <w:t xml:space="preserve"> услуги, в пределах которых государственно</w:t>
      </w:r>
      <w:r w:rsidR="0028239F" w:rsidRPr="00F76A02">
        <w:rPr>
          <w:rFonts w:ascii="Times New Roman" w:hAnsi="Times New Roman" w:cs="Times New Roman"/>
          <w:sz w:val="20"/>
          <w:szCs w:val="20"/>
        </w:rPr>
        <w:t>е задание считается выполненным</w:t>
      </w:r>
      <w:r w:rsidR="00E5257B" w:rsidRPr="00F76A02">
        <w:rPr>
          <w:rFonts w:ascii="Times New Roman" w:hAnsi="Times New Roman" w:cs="Times New Roman"/>
          <w:sz w:val="20"/>
          <w:szCs w:val="20"/>
        </w:rPr>
        <w:t>,</w:t>
      </w:r>
      <w:r w:rsidR="0028239F"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8B5723"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80226D" w:rsidRPr="00F76A02">
        <w:rPr>
          <w:rFonts w:ascii="Times New Roman" w:hAnsi="Times New Roman" w:cs="Times New Roman"/>
          <w:sz w:val="20"/>
          <w:szCs w:val="20"/>
        </w:rPr>
        <w:t>не предусмотрены.</w:t>
      </w:r>
    </w:p>
    <w:tbl>
      <w:tblPr>
        <w:tblW w:w="16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44"/>
        <w:gridCol w:w="1356"/>
        <w:gridCol w:w="280"/>
        <w:gridCol w:w="1624"/>
        <w:gridCol w:w="56"/>
        <w:gridCol w:w="1820"/>
        <w:gridCol w:w="280"/>
        <w:gridCol w:w="1388"/>
        <w:gridCol w:w="432"/>
        <w:gridCol w:w="419"/>
        <w:gridCol w:w="1401"/>
        <w:gridCol w:w="2142"/>
        <w:gridCol w:w="1623"/>
      </w:tblGrid>
      <w:tr w:rsidR="003F5957" w:rsidRPr="00F76A02" w:rsidTr="00FD023D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5957" w:rsidRPr="00F76A02" w:rsidRDefault="003F5957" w:rsidP="00E5257B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устанавливающие размер платы (цену, тариф) либо порядок ее (его) установления, среднегодовой размер </w:t>
            </w:r>
            <w:proofErr w:type="gramEnd"/>
          </w:p>
          <w:p w:rsidR="003F5957" w:rsidRPr="00F76A02" w:rsidRDefault="003F5957" w:rsidP="008B57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платы (цена, тариф):</w:t>
            </w:r>
          </w:p>
        </w:tc>
      </w:tr>
      <w:tr w:rsidR="003F5957" w:rsidRPr="00F76A02" w:rsidTr="00994DE3">
        <w:trPr>
          <w:gridAfter w:val="1"/>
          <w:wAfter w:w="1623" w:type="dxa"/>
        </w:trPr>
        <w:tc>
          <w:tcPr>
            <w:tcW w:w="89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7" w:rsidRPr="00F76A02" w:rsidRDefault="003F5957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957" w:rsidRPr="00F76A02" w:rsidRDefault="003F5957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70662C" w:rsidRPr="00F76A02" w:rsidTr="00994DE3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097FA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80226D" w:rsidRPr="00F76A02" w:rsidTr="00994DE3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80226D" w:rsidP="008022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80226D" w:rsidP="008022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Верховный Совет Российской Федерации</w:t>
            </w:r>
          </w:p>
          <w:p w:rsidR="0080226D" w:rsidRPr="00F76A02" w:rsidRDefault="0080226D" w:rsidP="008022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80226D" w:rsidP="008022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</w:t>
            </w:r>
            <w:r w:rsidR="002B6C65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80226D" w:rsidP="008022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80226D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6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23D" w:rsidRPr="00F76A02" w:rsidTr="00994DE3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Директор БУК УР ГМАК «Музей-усадьба П.И. Чайковского»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  <w:r w:rsidR="002B6C65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01-03/43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цен входного и экскурсионного билетов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3D" w:rsidRPr="00F76A02" w:rsidRDefault="008E245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Входной билет</w:t>
            </w:r>
            <w:r w:rsidR="000C0276" w:rsidRPr="00F76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- 123  руб.</w:t>
            </w:r>
          </w:p>
          <w:p w:rsidR="008E245D" w:rsidRPr="00F76A02" w:rsidRDefault="008E245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023D" w:rsidRPr="00F76A02" w:rsidTr="00994DE3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843467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843467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Директор БУК УР ГМАК «Музей-усадьба П.И. Чайковского»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843467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  <w:r w:rsidR="002B6C65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843467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01-03/91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843467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 внесение изменений в Приложение 1 приказа №01-03/43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3D" w:rsidRPr="00F76A02" w:rsidRDefault="008E245D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Экскурсионный билет – 213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D" w:rsidRPr="00F76A02" w:rsidRDefault="002B6C65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023D" w:rsidRPr="00F76A02" w:rsidTr="00FD023D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023D" w:rsidRPr="00F76A02" w:rsidRDefault="0080226D" w:rsidP="008B57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023D" w:rsidRPr="00F76A02">
              <w:rPr>
                <w:rFonts w:ascii="Times New Roman" w:hAnsi="Times New Roman" w:cs="Times New Roman"/>
                <w:sz w:val="20"/>
                <w:szCs w:val="20"/>
              </w:rPr>
              <w:t>9. Порядок оказания государственной услуги.</w:t>
            </w:r>
          </w:p>
        </w:tc>
      </w:tr>
      <w:tr w:rsidR="00FD023D" w:rsidRPr="00F76A02" w:rsidTr="00FD023D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023D" w:rsidRPr="00F76A02" w:rsidRDefault="0080226D" w:rsidP="008B57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023D" w:rsidRPr="00F76A02">
              <w:rPr>
                <w:rFonts w:ascii="Times New Roman" w:hAnsi="Times New Roman" w:cs="Times New Roman"/>
                <w:sz w:val="20"/>
                <w:szCs w:val="20"/>
              </w:rPr>
              <w:t>9.1. Нормативные правовые акты, регулирующие порядок оказания государственной услуги:</w:t>
            </w:r>
          </w:p>
        </w:tc>
      </w:tr>
      <w:tr w:rsidR="00FD023D" w:rsidRPr="00F76A02" w:rsidTr="00994DE3">
        <w:trPr>
          <w:gridAfter w:val="1"/>
          <w:wAfter w:w="1623" w:type="dxa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FD023D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Верховный Совет </w:t>
            </w:r>
          </w:p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12.01.1996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некоммерческих организациях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26.05.1996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54-ФЗ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Музейном фонде Российской Федерации и музеях в Российской Федерации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125-ФЗ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архивном деле в Российской Федерации»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21.10.1994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пожарной безопасности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СССР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17.07.1985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</w:p>
        </w:tc>
      </w:tr>
      <w:tr w:rsidR="002B6C65" w:rsidRPr="00F76A02" w:rsidTr="00994DE3">
        <w:trPr>
          <w:gridAfter w:val="1"/>
          <w:wAfter w:w="1623" w:type="dxa"/>
          <w:trHeight w:val="85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05.11.2014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</w:t>
            </w:r>
          </w:p>
        </w:tc>
      </w:tr>
      <w:tr w:rsidR="002B6C65" w:rsidRPr="00F76A02" w:rsidTr="00994DE3">
        <w:trPr>
          <w:gridAfter w:val="1"/>
          <w:wAfter w:w="1623" w:type="dxa"/>
          <w:trHeight w:val="1849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08.06.2015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30.11.2015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25.12.2015 г.</w:t>
            </w:r>
            <w:r w:rsidRPr="00F76A0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eastAsia="HiddenHorzOCR" w:hAnsi="Times New Roman"/>
                <w:sz w:val="20"/>
                <w:szCs w:val="20"/>
              </w:rPr>
              <w:t>01/01-05/742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Ведомственного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01/01-05/733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01/01-05/734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</w:p>
        </w:tc>
      </w:tr>
      <w:tr w:rsidR="005D6882" w:rsidRPr="00F76A02" w:rsidTr="00994DE3">
        <w:trPr>
          <w:gridAfter w:val="1"/>
          <w:wAfter w:w="1623" w:type="dxa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08.05.2015</w:t>
            </w:r>
            <w:r w:rsidR="00287029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01/01-05/405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82" w:rsidRPr="00F76A02" w:rsidRDefault="005D688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Устава БУК УР «Государственный мемориально-архитектурный комплекс «Музей-усадьба П.И. Чайковского»</w:t>
            </w:r>
          </w:p>
        </w:tc>
      </w:tr>
      <w:tr w:rsidR="00FD023D" w:rsidRPr="00F76A02" w:rsidTr="00FD023D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023D" w:rsidRPr="00F76A02" w:rsidRDefault="0080226D" w:rsidP="008B57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023D" w:rsidRPr="00F76A02">
              <w:rPr>
                <w:rFonts w:ascii="Times New Roman" w:hAnsi="Times New Roman" w:cs="Times New Roman"/>
                <w:sz w:val="20"/>
                <w:szCs w:val="20"/>
              </w:rPr>
              <w:t>9.2. Порядок информирования потенциальных потребителей государственной услуги:</w:t>
            </w:r>
          </w:p>
        </w:tc>
      </w:tr>
      <w:tr w:rsidR="00FD023D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D" w:rsidRPr="00F76A02" w:rsidRDefault="00FD023D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печатных средствах массовой информации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при личном общении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Телефонная консультация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у входа в музей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информация о режиме работы музея; информация о проводимых и планируемых выставках (с указанием наименования и периода проведения)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помещении музея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и планируемых выставках (с указанием наименования и периода проведения);  информация о возможностях заказа экскурсий;  информация о режиме работы музея, гардероба;  перечень оказываемых музеем услуг (в том числе платных - с указанием стоимости услуги); - информация о порядке посещения музея льготными категориями посетителей; информация о способах доведения потребителями своих отзывов, замечаний и предложений о работе музея;</w:t>
            </w:r>
            <w:proofErr w:type="gramEnd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об адресе сайта в сети Интернет, на котором размещается информация о деятельности музея; правила поведения в музее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196572" w:rsidP="00F76A02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F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7556B6" w:rsidRPr="00F76A02" w:rsidRDefault="007556B6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8B5723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E5257B" w:rsidRPr="00F76A02" w:rsidRDefault="00E5257B" w:rsidP="00E5257B">
      <w:pPr>
        <w:pStyle w:val="a3"/>
        <w:numPr>
          <w:ilvl w:val="0"/>
          <w:numId w:val="23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Наименование государственной услуги - п</w:t>
      </w:r>
      <w:r w:rsidRPr="00F76A02">
        <w:rPr>
          <w:rStyle w:val="FontStyle45"/>
          <w:color w:val="000000"/>
          <w:sz w:val="20"/>
          <w:szCs w:val="20"/>
        </w:rPr>
        <w:t>убличный показ музейных предметов, музейных коллекций.</w:t>
      </w:r>
    </w:p>
    <w:p w:rsidR="00E5257B" w:rsidRPr="00F76A02" w:rsidRDefault="00E5257B" w:rsidP="00E5257B">
      <w:pPr>
        <w:pStyle w:val="a3"/>
        <w:numPr>
          <w:ilvl w:val="0"/>
          <w:numId w:val="23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Реестровый номер государственной услуги – </w:t>
      </w:r>
      <w:r w:rsidRPr="00F76A02">
        <w:rPr>
          <w:rStyle w:val="FontStyle45"/>
          <w:color w:val="000000"/>
          <w:sz w:val="20"/>
          <w:szCs w:val="20"/>
        </w:rPr>
        <w:t>0701600000000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0002005101.</w:t>
      </w:r>
    </w:p>
    <w:p w:rsidR="00E5257B" w:rsidRPr="00F76A02" w:rsidRDefault="00E5257B" w:rsidP="00E5257B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76A02">
        <w:rPr>
          <w:rStyle w:val="FontStyle45"/>
          <w:sz w:val="20"/>
          <w:szCs w:val="20"/>
        </w:rPr>
        <w:t xml:space="preserve">Уникальный номер реестровой записи – </w:t>
      </w:r>
      <w:r w:rsidRPr="00F76A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000000000009420292107016000000000002005101101. </w:t>
      </w:r>
    </w:p>
    <w:p w:rsidR="00E5257B" w:rsidRPr="00F76A02" w:rsidRDefault="00E5257B" w:rsidP="00E5257B">
      <w:pPr>
        <w:pStyle w:val="a3"/>
        <w:numPr>
          <w:ilvl w:val="0"/>
          <w:numId w:val="23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Категории потребителей государственной услуги - физические лица.</w:t>
      </w:r>
    </w:p>
    <w:p w:rsidR="00E5257B" w:rsidRPr="00F76A02" w:rsidRDefault="00E5257B" w:rsidP="00287029">
      <w:pPr>
        <w:pStyle w:val="a3"/>
        <w:numPr>
          <w:ilvl w:val="0"/>
          <w:numId w:val="23"/>
        </w:numPr>
        <w:suppressAutoHyphens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Содержание государственной услуги</w:t>
      </w:r>
      <w:r w:rsidR="00287029" w:rsidRPr="00F76A02">
        <w:rPr>
          <w:rStyle w:val="FontStyle45"/>
          <w:sz w:val="20"/>
          <w:szCs w:val="20"/>
        </w:rPr>
        <w:t xml:space="preserve"> -</w:t>
      </w:r>
      <w:r w:rsidRPr="00F76A02">
        <w:rPr>
          <w:rStyle w:val="FontStyle45"/>
          <w:sz w:val="20"/>
          <w:szCs w:val="20"/>
        </w:rPr>
        <w:t xml:space="preserve"> </w:t>
      </w:r>
      <w:r w:rsidR="00287029" w:rsidRPr="00F76A02">
        <w:rPr>
          <w:rFonts w:ascii="Times New Roman" w:hAnsi="Times New Roman" w:cs="Times New Roman"/>
          <w:sz w:val="20"/>
          <w:szCs w:val="20"/>
        </w:rPr>
        <w:t>у</w:t>
      </w:r>
      <w:r w:rsidR="00287029" w:rsidRPr="00F76A02">
        <w:rPr>
          <w:rFonts w:ascii="Times New Roman" w:hAnsi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287029" w:rsidRPr="00F76A0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87029" w:rsidRPr="00F76A02" w:rsidRDefault="00E5257B" w:rsidP="00287029">
      <w:pPr>
        <w:pStyle w:val="a3"/>
        <w:numPr>
          <w:ilvl w:val="0"/>
          <w:numId w:val="23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Условия (формы) оказания услуги - </w:t>
      </w:r>
      <w:r w:rsidRPr="00F76A02">
        <w:rPr>
          <w:rStyle w:val="FontStyle45"/>
          <w:color w:val="000000"/>
          <w:sz w:val="20"/>
          <w:szCs w:val="20"/>
        </w:rPr>
        <w:t>в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не стационара.</w:t>
      </w:r>
      <w:r w:rsidRPr="00F76A02">
        <w:rPr>
          <w:rStyle w:val="FontStyle45"/>
          <w:sz w:val="20"/>
          <w:szCs w:val="20"/>
        </w:rPr>
        <w:t xml:space="preserve">  </w:t>
      </w:r>
    </w:p>
    <w:p w:rsidR="00287029" w:rsidRPr="00F76A02" w:rsidRDefault="00E5257B" w:rsidP="00287029">
      <w:pPr>
        <w:pStyle w:val="a3"/>
        <w:numPr>
          <w:ilvl w:val="0"/>
          <w:numId w:val="23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Показатели, характеризующие объём и (или) качество государственной услуги: </w:t>
      </w:r>
    </w:p>
    <w:p w:rsidR="007556B6" w:rsidRPr="00F76A02" w:rsidRDefault="0070662C" w:rsidP="00287029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7556B6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</w:t>
      </w:r>
      <w:r w:rsidR="007B3842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7556B6" w:rsidRPr="00F76A02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Style w:val="a4"/>
        <w:tblW w:w="0" w:type="auto"/>
        <w:tblLook w:val="04A0"/>
      </w:tblPr>
      <w:tblGrid>
        <w:gridCol w:w="696"/>
        <w:gridCol w:w="7350"/>
        <w:gridCol w:w="1985"/>
        <w:gridCol w:w="1984"/>
        <w:gridCol w:w="1418"/>
        <w:gridCol w:w="1467"/>
      </w:tblGrid>
      <w:tr w:rsidR="007556B6" w:rsidRPr="00F76A02" w:rsidTr="001D2064">
        <w:tc>
          <w:tcPr>
            <w:tcW w:w="696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0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869" w:type="dxa"/>
            <w:gridSpan w:val="3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6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E5257B" w:rsidRPr="00F76A02" w:rsidTr="001D2064">
        <w:tc>
          <w:tcPr>
            <w:tcW w:w="696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Style w:val="FontStyle45"/>
                <w:sz w:val="20"/>
                <w:szCs w:val="20"/>
              </w:rPr>
              <w:t>7.1.1.</w:t>
            </w:r>
          </w:p>
        </w:tc>
        <w:tc>
          <w:tcPr>
            <w:tcW w:w="7350" w:type="dxa"/>
          </w:tcPr>
          <w:p w:rsidR="00E5257B" w:rsidRPr="00F76A02" w:rsidRDefault="00E5257B" w:rsidP="00E525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985" w:type="dxa"/>
          </w:tcPr>
          <w:p w:rsidR="00E5257B" w:rsidRPr="00F76A02" w:rsidRDefault="00E5257B" w:rsidP="00E525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4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E5257B" w:rsidRPr="00F76A02" w:rsidRDefault="00E5257B" w:rsidP="00E5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257B" w:rsidRPr="00F76A02" w:rsidRDefault="00E5257B" w:rsidP="00E525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F76A02">
        <w:rPr>
          <w:rStyle w:val="FontStyle53"/>
          <w:b w:val="0"/>
          <w:bCs w:val="0"/>
          <w:sz w:val="20"/>
          <w:szCs w:val="20"/>
        </w:rPr>
        <w:lastRenderedPageBreak/>
        <w:t xml:space="preserve">         7.2.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</w:t>
      </w:r>
      <w:r w:rsidRPr="00F76A0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p w:rsidR="007556B6" w:rsidRPr="00F76A02" w:rsidRDefault="0070662C" w:rsidP="00287029">
      <w:pPr>
        <w:pStyle w:val="aa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7556B6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7B3842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7556B6" w:rsidRPr="00F76A02">
        <w:rPr>
          <w:rFonts w:ascii="Times New Roman" w:hAnsi="Times New Roman" w:cs="Times New Roman"/>
          <w:sz w:val="20"/>
          <w:szCs w:val="20"/>
        </w:rPr>
        <w:t>работы:</w:t>
      </w:r>
    </w:p>
    <w:tbl>
      <w:tblPr>
        <w:tblStyle w:val="a4"/>
        <w:tblW w:w="0" w:type="auto"/>
        <w:tblLook w:val="04A0"/>
      </w:tblPr>
      <w:tblGrid>
        <w:gridCol w:w="696"/>
        <w:gridCol w:w="7350"/>
        <w:gridCol w:w="1985"/>
        <w:gridCol w:w="1984"/>
        <w:gridCol w:w="1418"/>
        <w:gridCol w:w="1467"/>
      </w:tblGrid>
      <w:tr w:rsidR="007556B6" w:rsidRPr="00F76A02" w:rsidTr="001D2064">
        <w:tc>
          <w:tcPr>
            <w:tcW w:w="696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0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869" w:type="dxa"/>
            <w:gridSpan w:val="3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6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7556B6" w:rsidRPr="00F76A02" w:rsidTr="001D2064">
        <w:tc>
          <w:tcPr>
            <w:tcW w:w="696" w:type="dxa"/>
          </w:tcPr>
          <w:p w:rsidR="007556B6" w:rsidRPr="00F76A02" w:rsidRDefault="007556B6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7350" w:type="dxa"/>
          </w:tcPr>
          <w:p w:rsidR="007556B6" w:rsidRPr="00F76A02" w:rsidRDefault="00021B0A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95B09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1985" w:type="dxa"/>
          </w:tcPr>
          <w:p w:rsidR="007556B6" w:rsidRPr="00F76A02" w:rsidRDefault="00195B09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7556B6" w:rsidRPr="00F76A02" w:rsidRDefault="00E33F49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</w:tcPr>
          <w:p w:rsidR="007556B6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7556B6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0662C" w:rsidRPr="00F76A02" w:rsidRDefault="007556B6" w:rsidP="00287029">
      <w:pPr>
        <w:pStyle w:val="aa"/>
        <w:numPr>
          <w:ilvl w:val="1"/>
          <w:numId w:val="31"/>
        </w:num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</w:t>
      </w:r>
      <w:r w:rsidR="007B3842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70662C" w:rsidRPr="00F76A02">
        <w:rPr>
          <w:rFonts w:ascii="Times New Roman" w:hAnsi="Times New Roman" w:cs="Times New Roman"/>
          <w:sz w:val="20"/>
          <w:szCs w:val="20"/>
        </w:rPr>
        <w:t>услуги, в пределах которых</w:t>
      </w:r>
    </w:p>
    <w:p w:rsidR="0070662C" w:rsidRPr="00F76A02" w:rsidRDefault="007B3842" w:rsidP="00287029">
      <w:pPr>
        <w:pStyle w:val="aa"/>
        <w:numPr>
          <w:ilvl w:val="1"/>
          <w:numId w:val="31"/>
        </w:numPr>
        <w:ind w:left="0" w:firstLine="426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7556B6"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E5257B" w:rsidRPr="00F76A02">
        <w:rPr>
          <w:rFonts w:ascii="Times New Roman" w:hAnsi="Times New Roman" w:cs="Times New Roman"/>
          <w:sz w:val="20"/>
          <w:szCs w:val="20"/>
        </w:rPr>
        <w:t>,</w:t>
      </w:r>
      <w:r w:rsidR="007556B6"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70662C" w:rsidRPr="00F76A02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="0070662C" w:rsidRPr="00F76A02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="0070662C" w:rsidRPr="00F76A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16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356"/>
        <w:gridCol w:w="2897"/>
        <w:gridCol w:w="1559"/>
        <w:gridCol w:w="1417"/>
        <w:gridCol w:w="567"/>
        <w:gridCol w:w="3686"/>
        <w:gridCol w:w="1339"/>
      </w:tblGrid>
      <w:tr w:rsidR="003F5957" w:rsidRPr="00F76A02" w:rsidTr="002B6C65"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5957" w:rsidRPr="00F76A02" w:rsidRDefault="003F5957" w:rsidP="00287029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устанавливающие размер платы (цену, тариф) либо порядок ее (его) установления, среднегодовой размер </w:t>
            </w:r>
            <w:proofErr w:type="gramEnd"/>
          </w:p>
          <w:p w:rsidR="003F5957" w:rsidRPr="00F76A02" w:rsidRDefault="003F5957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платы (цена, тариф):</w:t>
            </w:r>
          </w:p>
          <w:tbl>
            <w:tblPr>
              <w:tblW w:w="148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908"/>
              <w:gridCol w:w="2799"/>
              <w:gridCol w:w="1173"/>
              <w:gridCol w:w="1270"/>
              <w:gridCol w:w="3085"/>
              <w:gridCol w:w="1701"/>
              <w:gridCol w:w="1559"/>
              <w:gridCol w:w="1340"/>
            </w:tblGrid>
            <w:tr w:rsidR="00842FF4" w:rsidRPr="00F76A02" w:rsidTr="00994DE3">
              <w:tc>
                <w:tcPr>
                  <w:tcW w:w="1023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Нормативный правовой акт</w:t>
                  </w: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Средний размер платы (цена, тариф)</w:t>
                  </w:r>
                </w:p>
              </w:tc>
            </w:tr>
            <w:tr w:rsidR="00842FF4" w:rsidRPr="00F76A02" w:rsidTr="00994DE3">
              <w:tc>
                <w:tcPr>
                  <w:tcW w:w="19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принявший орган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 год (очередной финансовый год)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70662C"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70662C"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(2-й год планового периода)</w:t>
                  </w:r>
                </w:p>
              </w:tc>
            </w:tr>
            <w:tr w:rsidR="00842FF4" w:rsidRPr="00F76A02" w:rsidTr="00994DE3">
              <w:tc>
                <w:tcPr>
                  <w:tcW w:w="19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БУК УР ГМАК «Музей-усадьба П.И. Чайковского»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12.03.2015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01-03/43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цен входного и экскурсионного билетов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руб.</w:t>
                  </w:r>
                </w:p>
                <w:p w:rsidR="00842FF4" w:rsidRPr="00F76A02" w:rsidRDefault="00842FF4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FF4" w:rsidRPr="00F76A02" w:rsidRDefault="00E5257B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2FF4" w:rsidRPr="00F76A02" w:rsidRDefault="00E5257B" w:rsidP="00BF1E40">
                  <w:pPr>
                    <w:pStyle w:val="aa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42FF4" w:rsidRPr="00F76A02" w:rsidRDefault="00842FF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57" w:rsidRPr="00F76A02" w:rsidTr="002B6C65"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5957" w:rsidRPr="00F76A02" w:rsidRDefault="003F5957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Порядок оказания государственной услуги</w:t>
            </w:r>
          </w:p>
          <w:p w:rsidR="004F5E60" w:rsidRPr="00F76A02" w:rsidRDefault="004F5E60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9.1. Нормативные правовые акты, регулирующие порядок оказания государственной услуги:</w:t>
            </w:r>
          </w:p>
        </w:tc>
      </w:tr>
      <w:tr w:rsidR="004F5E60" w:rsidRPr="00F76A02" w:rsidTr="00994DE3">
        <w:trPr>
          <w:gridAfter w:val="1"/>
          <w:wAfter w:w="1339" w:type="dxa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5E60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5D688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Верховный Совет </w:t>
            </w:r>
          </w:p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12.01.1996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некоммерческих </w:t>
            </w:r>
            <w:r w:rsidR="00FE32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рганизациях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26.05.1996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54-ФЗ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Музейном фонде Российской Федерации и музеях в Российской Федерации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125-ФЗ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E326A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76A02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архивном деле в Российской Федерации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пожарной безопасности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СССР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17.07.1985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08.06.2015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оценки соответствия качества государственных услуг, фактически оказываемых в Удмуртской Республике,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требованиям к качеству государственных услуг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25.12.2015 г.</w:t>
            </w:r>
            <w:r w:rsidRPr="00F76A0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eastAsia="HiddenHorzOCR" w:hAnsi="Times New Roman"/>
                <w:sz w:val="20"/>
                <w:szCs w:val="20"/>
              </w:rPr>
              <w:t>01/01-05/742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Ведомственного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01/01-05/733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/>
                <w:sz w:val="20"/>
                <w:szCs w:val="20"/>
              </w:rPr>
              <w:t>01/01-05/734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</w:p>
        </w:tc>
      </w:tr>
      <w:tr w:rsidR="00F76A02" w:rsidRPr="00F76A02" w:rsidTr="00994DE3">
        <w:trPr>
          <w:gridAfter w:val="1"/>
          <w:wAfter w:w="1339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01/01-05/405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02" w:rsidRPr="00F76A02" w:rsidRDefault="00F76A02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Устава БУК УР «Государственный мемориально-архитектурный комплекс «Музей-усадьба П.И. Чайковского»</w:t>
            </w:r>
          </w:p>
        </w:tc>
      </w:tr>
      <w:tr w:rsidR="003F5957" w:rsidRPr="00F76A02" w:rsidTr="002B6C65"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FF4" w:rsidRPr="00F76A02" w:rsidRDefault="00091E36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E60" w:rsidRPr="00F76A02">
              <w:rPr>
                <w:rFonts w:ascii="Times New Roman" w:hAnsi="Times New Roman" w:cs="Times New Roman"/>
                <w:sz w:val="20"/>
                <w:szCs w:val="20"/>
              </w:rPr>
              <w:t>9.2. Порядок информирования потенциальных потребителей государственной услуги:</w:t>
            </w:r>
          </w:p>
        </w:tc>
      </w:tr>
      <w:tr w:rsidR="00842FF4" w:rsidRPr="00F76A02" w:rsidTr="00994DE3">
        <w:trPr>
          <w:gridAfter w:val="1"/>
          <w:wAfter w:w="1339" w:type="dxa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F4" w:rsidRPr="00F76A02" w:rsidRDefault="00842FF4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F4" w:rsidRPr="00F76A02" w:rsidRDefault="00842FF4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F4" w:rsidRPr="00F76A02" w:rsidRDefault="00842FF4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586BB4" w:rsidRPr="00F76A02" w:rsidTr="00994DE3">
        <w:trPr>
          <w:gridAfter w:val="1"/>
          <w:wAfter w:w="1339" w:type="dxa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печатных средствах массовой информации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2B6C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994DE3">
        <w:trPr>
          <w:gridAfter w:val="1"/>
          <w:wAfter w:w="1339" w:type="dxa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при личном общении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2B6C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994DE3">
        <w:trPr>
          <w:gridAfter w:val="1"/>
          <w:wAfter w:w="1339" w:type="dxa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Телефонная консультация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2B6C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музея во время работы учреждения в случае обращения </w:t>
            </w: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  <w:tr w:rsidR="00586BB4" w:rsidRPr="00F76A02" w:rsidTr="00994DE3">
        <w:trPr>
          <w:gridAfter w:val="1"/>
          <w:wAfter w:w="1339" w:type="dxa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196572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 официальном сайте музея и учредителя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2B6C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3F5957" w:rsidRPr="00F76A02" w:rsidTr="002B6C65"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FF4" w:rsidRPr="00F76A02" w:rsidRDefault="00842FF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6874" w:rsidRPr="00F76A02" w:rsidRDefault="00046874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8B5723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E5257B" w:rsidRPr="00F76A02" w:rsidRDefault="00E5257B" w:rsidP="00E5257B">
      <w:pPr>
        <w:pStyle w:val="a3"/>
        <w:numPr>
          <w:ilvl w:val="0"/>
          <w:numId w:val="24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Наименование государственной услуги - п</w:t>
      </w:r>
      <w:r w:rsidRPr="00F76A02">
        <w:rPr>
          <w:rStyle w:val="FontStyle45"/>
          <w:color w:val="000000"/>
          <w:sz w:val="20"/>
          <w:szCs w:val="20"/>
        </w:rPr>
        <w:t>убличный показ музейных предметов, музейных коллекций.</w:t>
      </w:r>
    </w:p>
    <w:p w:rsidR="00E5257B" w:rsidRPr="00F76A02" w:rsidRDefault="00E5257B" w:rsidP="00E5257B">
      <w:pPr>
        <w:pStyle w:val="a3"/>
        <w:numPr>
          <w:ilvl w:val="0"/>
          <w:numId w:val="24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Реестровый номер государственной услуги – </w:t>
      </w:r>
      <w:r w:rsidRPr="00F76A02">
        <w:rPr>
          <w:rStyle w:val="FontStyle45"/>
          <w:color w:val="000000"/>
          <w:sz w:val="20"/>
          <w:szCs w:val="20"/>
        </w:rPr>
        <w:t>0701600000000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0003004101.</w:t>
      </w:r>
      <w:r w:rsidRPr="00F76A0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E5257B" w:rsidRPr="00F76A02" w:rsidRDefault="00E5257B" w:rsidP="00E5257B">
      <w:pPr>
        <w:pStyle w:val="a3"/>
        <w:numPr>
          <w:ilvl w:val="0"/>
          <w:numId w:val="24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Уникальный номер реестровой записи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F76A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000000000009420292107016000000000003004101101</w:t>
      </w:r>
      <w:r w:rsidRPr="00F76A02">
        <w:rPr>
          <w:rStyle w:val="FontStyle45"/>
          <w:sz w:val="20"/>
          <w:szCs w:val="20"/>
        </w:rPr>
        <w:t xml:space="preserve">. </w:t>
      </w:r>
    </w:p>
    <w:p w:rsidR="00287029" w:rsidRPr="00F76A02" w:rsidRDefault="00DB339C" w:rsidP="00287029">
      <w:pPr>
        <w:pStyle w:val="a3"/>
        <w:numPr>
          <w:ilvl w:val="0"/>
          <w:numId w:val="24"/>
        </w:numPr>
        <w:suppressAutoHyphens/>
        <w:ind w:left="360" w:firstLine="66"/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 xml:space="preserve">  </w:t>
      </w:r>
      <w:bookmarkStart w:id="0" w:name="_GoBack"/>
      <w:bookmarkEnd w:id="0"/>
      <w:r w:rsidR="00E5257B" w:rsidRPr="00F76A02">
        <w:rPr>
          <w:rStyle w:val="FontStyle45"/>
          <w:sz w:val="20"/>
          <w:szCs w:val="20"/>
        </w:rPr>
        <w:t>Категории потребителей государственной услуги - физические лица.</w:t>
      </w:r>
    </w:p>
    <w:p w:rsidR="00E5257B" w:rsidRPr="00F76A02" w:rsidRDefault="00E5257B" w:rsidP="00E5257B">
      <w:pPr>
        <w:pStyle w:val="a3"/>
        <w:numPr>
          <w:ilvl w:val="0"/>
          <w:numId w:val="24"/>
        </w:numPr>
        <w:suppressAutoHyphens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Содержание государственной услуги - </w:t>
      </w:r>
      <w:r w:rsidR="00287029" w:rsidRPr="00F76A02">
        <w:rPr>
          <w:rFonts w:ascii="Times New Roman" w:hAnsi="Times New Roman" w:cs="Times New Roman"/>
          <w:sz w:val="20"/>
          <w:szCs w:val="20"/>
        </w:rPr>
        <w:t>у</w:t>
      </w:r>
      <w:r w:rsidR="00287029" w:rsidRPr="00F76A02">
        <w:rPr>
          <w:rFonts w:ascii="Times New Roman" w:hAnsi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DB339C">
        <w:rPr>
          <w:rFonts w:ascii="Times New Roman" w:hAnsi="Times New Roman"/>
          <w:color w:val="000000"/>
          <w:sz w:val="20"/>
          <w:szCs w:val="20"/>
        </w:rPr>
        <w:t xml:space="preserve"> в виртуальном режиме</w:t>
      </w:r>
      <w:r w:rsidRPr="00F76A02">
        <w:rPr>
          <w:rStyle w:val="FontStyle45"/>
          <w:sz w:val="20"/>
          <w:szCs w:val="20"/>
        </w:rPr>
        <w:t>.</w:t>
      </w:r>
    </w:p>
    <w:p w:rsidR="00E5257B" w:rsidRPr="00F76A02" w:rsidRDefault="00E5257B" w:rsidP="00E5257B">
      <w:pPr>
        <w:pStyle w:val="a3"/>
        <w:numPr>
          <w:ilvl w:val="0"/>
          <w:numId w:val="24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Условия (формы) оказания услуги - </w:t>
      </w:r>
      <w:r w:rsidRPr="00F76A02">
        <w:rPr>
          <w:rStyle w:val="FontStyle45"/>
          <w:color w:val="000000"/>
          <w:sz w:val="20"/>
          <w:szCs w:val="20"/>
        </w:rPr>
        <w:t>у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даленно через сеть Интернет</w:t>
      </w:r>
      <w:r w:rsidR="001D206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87029" w:rsidRPr="00F76A02" w:rsidRDefault="001D2064" w:rsidP="00287029">
      <w:pPr>
        <w:pStyle w:val="a3"/>
        <w:numPr>
          <w:ilvl w:val="0"/>
          <w:numId w:val="24"/>
        </w:numPr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 xml:space="preserve"> </w:t>
      </w:r>
      <w:r w:rsidR="00E5257B" w:rsidRPr="00F76A02">
        <w:rPr>
          <w:rStyle w:val="FontStyle45"/>
          <w:sz w:val="20"/>
          <w:szCs w:val="20"/>
        </w:rPr>
        <w:t xml:space="preserve">Показатели, характеризующие объём и (или) качество государственной услуги: </w:t>
      </w:r>
    </w:p>
    <w:p w:rsidR="00046874" w:rsidRPr="00F76A02" w:rsidRDefault="00046874" w:rsidP="0070662C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</w:t>
      </w:r>
      <w:r w:rsidR="00E33F49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76A02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Style w:val="a4"/>
        <w:tblW w:w="15136" w:type="dxa"/>
        <w:tblLook w:val="04A0"/>
      </w:tblPr>
      <w:tblGrid>
        <w:gridCol w:w="696"/>
        <w:gridCol w:w="8012"/>
        <w:gridCol w:w="1984"/>
        <w:gridCol w:w="1418"/>
        <w:gridCol w:w="1417"/>
        <w:gridCol w:w="1609"/>
      </w:tblGrid>
      <w:tr w:rsidR="00046874" w:rsidRPr="00F76A02" w:rsidTr="001D2064">
        <w:tc>
          <w:tcPr>
            <w:tcW w:w="696" w:type="dxa"/>
            <w:vMerge w:val="restart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12" w:type="dxa"/>
            <w:vMerge w:val="restart"/>
          </w:tcPr>
          <w:p w:rsidR="00E5257B" w:rsidRPr="00F76A02" w:rsidRDefault="00E5257B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57B" w:rsidRPr="00F76A02" w:rsidRDefault="00E5257B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444" w:type="dxa"/>
            <w:gridSpan w:val="3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2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609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</w:tr>
      <w:tr w:rsidR="00D10D71" w:rsidRPr="00F76A02" w:rsidTr="001D2064">
        <w:tc>
          <w:tcPr>
            <w:tcW w:w="696" w:type="dxa"/>
          </w:tcPr>
          <w:p w:rsidR="00D10D71" w:rsidRPr="00D10D71" w:rsidRDefault="00D10D71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71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8012" w:type="dxa"/>
          </w:tcPr>
          <w:p w:rsidR="00D10D71" w:rsidRPr="00962C2C" w:rsidRDefault="00D10D71" w:rsidP="00F710BD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Наличие информации о порядке оказания государственной услуги на информационных стендах и официальных сайтах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962C2C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D10D71" w:rsidRPr="00962C2C" w:rsidRDefault="00D10D71" w:rsidP="00F710BD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информация</w:t>
            </w:r>
          </w:p>
        </w:tc>
        <w:tc>
          <w:tcPr>
            <w:tcW w:w="1418" w:type="dxa"/>
          </w:tcPr>
          <w:p w:rsidR="00D10D71" w:rsidRPr="00962C2C" w:rsidRDefault="00D10D71" w:rsidP="00F710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D10D71" w:rsidRPr="00962C2C" w:rsidRDefault="00D10D71" w:rsidP="00F710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9" w:type="dxa"/>
          </w:tcPr>
          <w:p w:rsidR="00D10D71" w:rsidRPr="00962C2C" w:rsidRDefault="00D10D71" w:rsidP="00F710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D0C96" w:rsidRPr="00F76A02" w:rsidRDefault="007D0C96" w:rsidP="007D0C96">
      <w:pPr>
        <w:pStyle w:val="a3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F76A02">
        <w:rPr>
          <w:rStyle w:val="FontStyle53"/>
          <w:b w:val="0"/>
          <w:bCs w:val="0"/>
          <w:sz w:val="20"/>
          <w:szCs w:val="20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</w:t>
      </w:r>
      <w:r w:rsidRPr="00F76A0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p w:rsidR="00046874" w:rsidRPr="00F76A02" w:rsidRDefault="00046874" w:rsidP="008B5723">
      <w:pPr>
        <w:pStyle w:val="aa"/>
        <w:numPr>
          <w:ilvl w:val="1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2E70A0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76A02">
        <w:rPr>
          <w:rFonts w:ascii="Times New Roman" w:hAnsi="Times New Roman" w:cs="Times New Roman"/>
          <w:sz w:val="20"/>
          <w:szCs w:val="20"/>
        </w:rPr>
        <w:t>работы:</w:t>
      </w:r>
    </w:p>
    <w:tbl>
      <w:tblPr>
        <w:tblStyle w:val="a4"/>
        <w:tblW w:w="0" w:type="auto"/>
        <w:tblLayout w:type="fixed"/>
        <w:tblLook w:val="04A0"/>
      </w:tblPr>
      <w:tblGrid>
        <w:gridCol w:w="696"/>
        <w:gridCol w:w="8059"/>
        <w:gridCol w:w="1985"/>
        <w:gridCol w:w="1417"/>
        <w:gridCol w:w="1276"/>
        <w:gridCol w:w="1467"/>
      </w:tblGrid>
      <w:tr w:rsidR="00046874" w:rsidRPr="00F76A02" w:rsidTr="001D2064">
        <w:tc>
          <w:tcPr>
            <w:tcW w:w="696" w:type="dxa"/>
            <w:vMerge w:val="restart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59" w:type="dxa"/>
            <w:vMerge w:val="restart"/>
          </w:tcPr>
          <w:p w:rsidR="007D0C96" w:rsidRPr="00F76A02" w:rsidRDefault="007D0C96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4160" w:type="dxa"/>
            <w:gridSpan w:val="3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9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8B572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276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467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</w:tr>
      <w:tr w:rsidR="00046874" w:rsidRPr="00F76A02" w:rsidTr="001D2064">
        <w:tc>
          <w:tcPr>
            <w:tcW w:w="696" w:type="dxa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8059" w:type="dxa"/>
          </w:tcPr>
          <w:p w:rsidR="00046874" w:rsidRPr="00F76A02" w:rsidRDefault="00021B0A" w:rsidP="002870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95B09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1985" w:type="dxa"/>
          </w:tcPr>
          <w:p w:rsidR="00046874" w:rsidRPr="00F76A02" w:rsidRDefault="00195B09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046874" w:rsidRPr="00F76A02" w:rsidRDefault="00E33F49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87029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046874" w:rsidRPr="00F76A02" w:rsidRDefault="00046874" w:rsidP="008B572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C96" w:rsidRPr="00F76A02" w:rsidRDefault="007D0C96" w:rsidP="007D0C96">
      <w:pPr>
        <w:pStyle w:val="a3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F76A02">
        <w:rPr>
          <w:rStyle w:val="FontStyle53"/>
          <w:b w:val="0"/>
          <w:bCs w:val="0"/>
          <w:sz w:val="20"/>
          <w:szCs w:val="20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</w:t>
      </w:r>
      <w:r w:rsidRPr="00F76A0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tbl>
      <w:tblPr>
        <w:tblpPr w:leftFromText="180" w:rightFromText="180" w:vertAnchor="text" w:tblpY="1"/>
        <w:tblOverlap w:val="never"/>
        <w:tblW w:w="16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64"/>
        <w:gridCol w:w="709"/>
        <w:gridCol w:w="647"/>
        <w:gridCol w:w="770"/>
        <w:gridCol w:w="1190"/>
        <w:gridCol w:w="653"/>
        <w:gridCol w:w="1418"/>
        <w:gridCol w:w="1701"/>
        <w:gridCol w:w="708"/>
        <w:gridCol w:w="709"/>
        <w:gridCol w:w="1276"/>
        <w:gridCol w:w="1417"/>
        <w:gridCol w:w="1623"/>
      </w:tblGrid>
      <w:tr w:rsidR="0085184B" w:rsidRPr="00F76A02" w:rsidTr="002B6C65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2B6C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устанавливающие размер платы (цену, тариф) либо порядок ее (его) установления, среднегодовой размер </w:t>
            </w:r>
            <w:proofErr w:type="gramEnd"/>
          </w:p>
          <w:p w:rsidR="0085184B" w:rsidRPr="00F76A02" w:rsidRDefault="0085184B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платы (цена, тариф):</w:t>
            </w:r>
          </w:p>
        </w:tc>
      </w:tr>
      <w:tr w:rsidR="0085184B" w:rsidRPr="00F76A02" w:rsidTr="00994DE3">
        <w:trPr>
          <w:gridAfter w:val="1"/>
          <w:wAfter w:w="1623" w:type="dxa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85184B" w:rsidRPr="00F76A02" w:rsidTr="00D10D71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994DE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F5E60" w:rsidRPr="00F76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 w:rsidR="0070662C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0662C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0662C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70662C" w:rsidRPr="00F76A02" w:rsidTr="00D10D71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Верховный Совет 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09.10.1992</w:t>
            </w:r>
            <w:r w:rsidR="007D0C96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«Основы законодательства Российской 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 культуре»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2C" w:rsidRPr="00F76A02" w:rsidTr="00D10D71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Директор БУК УР ГМАК «Музей-усадьба П.И. Чайковского»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  <w:r w:rsidR="007D0C96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01-03/43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цен входного и экскурсионного билетов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Входной билет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- 123  руб.</w:t>
            </w:r>
          </w:p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62C" w:rsidRPr="00F76A02" w:rsidTr="00D10D71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Директор БУК УР ГМАК «Музей-усадьба П.И. Чайковского»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  <w:r w:rsidR="007D0C96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01-03/91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 внесение изменений в Приложение 1 приказа №01-03/43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0662C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Экскурсионный билет – 213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2C" w:rsidRPr="00F76A02" w:rsidRDefault="007D0C96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184B" w:rsidRPr="00F76A02" w:rsidTr="002B6C65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 Порядок оказания государственной услуги.</w:t>
            </w:r>
          </w:p>
        </w:tc>
      </w:tr>
      <w:tr w:rsidR="0085184B" w:rsidRPr="00F76A02" w:rsidTr="002B6C65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9.1. Нормативные правовые акты, регулирующие порядок оказания государственной услуги:</w:t>
            </w:r>
          </w:p>
        </w:tc>
      </w:tr>
      <w:tr w:rsidR="0085184B" w:rsidRPr="00F76A02" w:rsidTr="00994DE3">
        <w:trPr>
          <w:gridAfter w:val="1"/>
          <w:wAfter w:w="1623" w:type="dxa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85184B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Верховный Совет </w:t>
            </w:r>
          </w:p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12.01.1996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некоммерческих организациях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54-ФЗ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Музейном фонде Российской Федерации и музеях в Российской Федерации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125-ФЗ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архивном деле в Российской Федерации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пожарной безопасности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культуры»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08.06.2015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FE326A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6C65" w:rsidRPr="00F76A02">
              <w:rPr>
                <w:rFonts w:ascii="Times New Roman" w:hAnsi="Times New Roman" w:cs="Times New Roman"/>
                <w:sz w:val="20"/>
                <w:szCs w:val="20"/>
              </w:rPr>
              <w:t>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25.12.2015 г.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</w:rPr>
              <w:t>01/01-05/742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Ведомственного перечня государственных услуг (работ), оказываемых (выполняемых) государственными 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Удмуртской Республики в сфере культуры в качестве основных видов деятельности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Республики»</w:t>
            </w:r>
          </w:p>
        </w:tc>
      </w:tr>
      <w:tr w:rsidR="002B6C65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5" w:rsidRPr="00F76A02" w:rsidRDefault="002B6C65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C65" w:rsidRPr="00F76A02" w:rsidRDefault="002B6C65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«Об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</w:p>
        </w:tc>
      </w:tr>
      <w:tr w:rsidR="005D6882" w:rsidRPr="00F76A02" w:rsidTr="00994DE3">
        <w:trPr>
          <w:gridAfter w:val="1"/>
          <w:wAfter w:w="1623" w:type="dxa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01/01-05/405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82" w:rsidRPr="00F76A02" w:rsidRDefault="005D6882" w:rsidP="002B6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Устава БУК УР «Государственный мемориально-архитектурный комплекс «Музей-усадьба П.И. Чайковского»</w:t>
            </w:r>
          </w:p>
        </w:tc>
      </w:tr>
      <w:tr w:rsidR="0085184B" w:rsidRPr="00F76A02" w:rsidTr="002B6C65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61F6" w:rsidRPr="00F76A02" w:rsidRDefault="003061F6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F6" w:rsidRPr="00F76A02" w:rsidRDefault="0085184B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9.2. Порядок информирования потенциальных потребителей государственной услуги:</w:t>
            </w:r>
          </w:p>
        </w:tc>
      </w:tr>
      <w:tr w:rsidR="0085184B" w:rsidRPr="00F76A02" w:rsidTr="00994DE3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2B6C6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586BB4" w:rsidRPr="00F76A02" w:rsidTr="00994DE3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2B6C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сети Интернет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2B6C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</w:t>
            </w:r>
            <w:r w:rsidR="00D10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мероприятиях </w:t>
            </w: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</w:t>
            </w:r>
            <w:r w:rsidR="00D10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C717E3" w:rsidRPr="00F76A02" w:rsidRDefault="002B6C65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C717E3"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8B5723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Наименование государственной услуги - создание экспозиций (выставок) музеев, организация выездных выставок.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Реестровый номер государственной услуги - </w:t>
      </w:r>
      <w:r w:rsidRPr="00F76A02">
        <w:rPr>
          <w:rStyle w:val="FontStyle45"/>
          <w:color w:val="000000"/>
          <w:sz w:val="20"/>
          <w:szCs w:val="20"/>
        </w:rPr>
        <w:t>0703800000000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>0001000100 .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76A02">
        <w:rPr>
          <w:rStyle w:val="FontStyle45"/>
          <w:sz w:val="20"/>
          <w:szCs w:val="20"/>
        </w:rPr>
        <w:t>Уникальный номер реестровой записи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F76A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000000000009420292107038000000000001000100101. 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Категории потребителей государственной услуги - в интересах общества.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Содержание государственной услуги - </w:t>
      </w:r>
      <w:r w:rsidR="00BB5112" w:rsidRPr="00F76A02">
        <w:rPr>
          <w:rStyle w:val="FontStyle45"/>
          <w:sz w:val="20"/>
          <w:szCs w:val="20"/>
        </w:rPr>
        <w:t>р</w:t>
      </w:r>
      <w:r w:rsidR="00BB5112" w:rsidRPr="00F76A02">
        <w:rPr>
          <w:rFonts w:ascii="Times New Roman" w:hAnsi="Times New Roman"/>
          <w:color w:val="000000"/>
          <w:sz w:val="20"/>
          <w:szCs w:val="20"/>
        </w:rPr>
        <w:t xml:space="preserve"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</w:t>
      </w:r>
      <w:r w:rsidR="00287029" w:rsidRPr="00F76A0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BB5112" w:rsidRPr="00F76A02">
        <w:rPr>
          <w:rFonts w:ascii="Times New Roman" w:hAnsi="Times New Roman"/>
          <w:color w:val="000000"/>
          <w:sz w:val="20"/>
          <w:szCs w:val="20"/>
        </w:rPr>
        <w:t>выставочным оборудование</w:t>
      </w:r>
      <w:r w:rsidR="00287029" w:rsidRPr="00F76A02">
        <w:rPr>
          <w:rFonts w:ascii="Times New Roman" w:hAnsi="Times New Roman"/>
          <w:color w:val="000000"/>
          <w:sz w:val="20"/>
          <w:szCs w:val="20"/>
        </w:rPr>
        <w:t>м</w:t>
      </w:r>
      <w:r w:rsidRPr="00F76A02">
        <w:rPr>
          <w:rStyle w:val="FontStyle45"/>
          <w:sz w:val="20"/>
          <w:szCs w:val="20"/>
        </w:rPr>
        <w:t>.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>Условия (формы) оказания услуги - в стационарных условиях.</w:t>
      </w:r>
    </w:p>
    <w:p w:rsidR="007D0C96" w:rsidRPr="00F76A02" w:rsidRDefault="007D0C96" w:rsidP="007D0C96">
      <w:pPr>
        <w:pStyle w:val="a3"/>
        <w:numPr>
          <w:ilvl w:val="0"/>
          <w:numId w:val="25"/>
        </w:num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Показатели, характеризующие объём и (или) качество государственной услуги:</w:t>
      </w:r>
    </w:p>
    <w:p w:rsidR="00C717E3" w:rsidRPr="00F76A02" w:rsidRDefault="00C717E3" w:rsidP="0070662C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</w:t>
      </w:r>
      <w:r w:rsidR="002E70A0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021B0A" w:rsidRPr="00F76A02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Style w:val="a4"/>
        <w:tblW w:w="0" w:type="auto"/>
        <w:tblLook w:val="04A0"/>
      </w:tblPr>
      <w:tblGrid>
        <w:gridCol w:w="696"/>
        <w:gridCol w:w="7917"/>
        <w:gridCol w:w="1843"/>
        <w:gridCol w:w="1559"/>
        <w:gridCol w:w="1276"/>
        <w:gridCol w:w="1609"/>
      </w:tblGrid>
      <w:tr w:rsidR="00C717E3" w:rsidRPr="00F76A02" w:rsidTr="001D2064">
        <w:tc>
          <w:tcPr>
            <w:tcW w:w="696" w:type="dxa"/>
            <w:vMerge w:val="restart"/>
          </w:tcPr>
          <w:p w:rsidR="00C717E3" w:rsidRPr="00F76A02" w:rsidRDefault="00C717E3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17" w:type="dxa"/>
            <w:vMerge w:val="restart"/>
          </w:tcPr>
          <w:p w:rsidR="007D0C96" w:rsidRPr="00F76A02" w:rsidRDefault="007D0C96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C96" w:rsidRPr="00F76A02" w:rsidRDefault="007D0C96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7E3" w:rsidRPr="00F76A02" w:rsidRDefault="00C717E3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C717E3" w:rsidRPr="00F76A02" w:rsidRDefault="00C717E3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Единица 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измерения показателя по ОКЕИ</w:t>
            </w:r>
          </w:p>
        </w:tc>
        <w:tc>
          <w:tcPr>
            <w:tcW w:w="4444" w:type="dxa"/>
            <w:gridSpan w:val="3"/>
          </w:tcPr>
          <w:p w:rsidR="00C717E3" w:rsidRPr="00F76A02" w:rsidRDefault="00C717E3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7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276" w:type="dxa"/>
          </w:tcPr>
          <w:p w:rsidR="00C41AC7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70662C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609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0662C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-й год планового периода)</w:t>
            </w:r>
          </w:p>
        </w:tc>
      </w:tr>
      <w:tr w:rsidR="007D0C96" w:rsidRPr="00F76A02" w:rsidTr="001D2064">
        <w:tc>
          <w:tcPr>
            <w:tcW w:w="696" w:type="dxa"/>
          </w:tcPr>
          <w:p w:rsidR="007D0C96" w:rsidRPr="00F76A02" w:rsidRDefault="007D0C96" w:rsidP="00BF1E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Style w:val="FontStyle45"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7917" w:type="dxa"/>
          </w:tcPr>
          <w:p w:rsidR="007D0C96" w:rsidRPr="00F76A02" w:rsidRDefault="007D0C96" w:rsidP="00BF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1843" w:type="dxa"/>
          </w:tcPr>
          <w:p w:rsidR="007D0C96" w:rsidRPr="00F76A02" w:rsidRDefault="007D0C96" w:rsidP="00BF1E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0</w:t>
            </w:r>
          </w:p>
        </w:tc>
      </w:tr>
    </w:tbl>
    <w:p w:rsidR="00C717E3" w:rsidRPr="00F76A02" w:rsidRDefault="00C717E3" w:rsidP="008B572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C717E3" w:rsidRPr="00F76A02" w:rsidRDefault="00C717E3" w:rsidP="00C41AC7">
      <w:pPr>
        <w:pStyle w:val="aa"/>
        <w:numPr>
          <w:ilvl w:val="1"/>
          <w:numId w:val="2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</w:t>
      </w:r>
      <w:r w:rsidR="002E70A0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76A02">
        <w:rPr>
          <w:rFonts w:ascii="Times New Roman" w:hAnsi="Times New Roman" w:cs="Times New Roman"/>
          <w:sz w:val="20"/>
          <w:szCs w:val="20"/>
        </w:rPr>
        <w:t xml:space="preserve">услуги, в пределах которых </w:t>
      </w:r>
      <w:r w:rsidR="002E70A0" w:rsidRPr="00F76A02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7D0C96" w:rsidRPr="00F76A02">
        <w:rPr>
          <w:rFonts w:ascii="Times New Roman" w:hAnsi="Times New Roman" w:cs="Times New Roman"/>
          <w:sz w:val="20"/>
          <w:szCs w:val="20"/>
        </w:rPr>
        <w:t>,</w:t>
      </w: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C41AC7" w:rsidRPr="00F76A02">
        <w:rPr>
          <w:rFonts w:ascii="Times New Roman" w:hAnsi="Times New Roman" w:cs="Times New Roman"/>
          <w:sz w:val="20"/>
          <w:szCs w:val="20"/>
        </w:rPr>
        <w:t>не предусмотрены</w:t>
      </w:r>
      <w:r w:rsidRPr="00F76A02">
        <w:rPr>
          <w:rFonts w:ascii="Times New Roman" w:hAnsi="Times New Roman" w:cs="Times New Roman"/>
          <w:sz w:val="20"/>
          <w:szCs w:val="20"/>
        </w:rPr>
        <w:t>.</w:t>
      </w:r>
    </w:p>
    <w:p w:rsidR="00C717E3" w:rsidRPr="00F76A02" w:rsidRDefault="00C41AC7" w:rsidP="00C41AC7">
      <w:pPr>
        <w:pStyle w:val="aa"/>
        <w:numPr>
          <w:ilvl w:val="1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C717E3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муниципальной </w:t>
      </w:r>
      <w:r w:rsidR="00021B0A" w:rsidRPr="00F76A02">
        <w:rPr>
          <w:rFonts w:ascii="Times New Roman" w:hAnsi="Times New Roman" w:cs="Times New Roman"/>
          <w:sz w:val="20"/>
          <w:szCs w:val="20"/>
        </w:rPr>
        <w:t>услуги</w:t>
      </w:r>
      <w:r w:rsidR="00C717E3" w:rsidRPr="00F76A0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696"/>
        <w:gridCol w:w="6500"/>
        <w:gridCol w:w="2268"/>
        <w:gridCol w:w="1984"/>
        <w:gridCol w:w="1418"/>
        <w:gridCol w:w="2034"/>
      </w:tblGrid>
      <w:tr w:rsidR="00C41AC7" w:rsidRPr="00F76A02" w:rsidTr="001D2064">
        <w:tc>
          <w:tcPr>
            <w:tcW w:w="696" w:type="dxa"/>
            <w:vMerge w:val="restart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00" w:type="dxa"/>
            <w:vMerge w:val="restart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5436" w:type="dxa"/>
            <w:gridSpan w:val="3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C41AC7" w:rsidRPr="00F76A02" w:rsidTr="001D2064">
        <w:tc>
          <w:tcPr>
            <w:tcW w:w="696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</w:tcPr>
          <w:p w:rsidR="00C41AC7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год </w:t>
            </w:r>
          </w:p>
          <w:p w:rsidR="00C41AC7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034" w:type="dxa"/>
          </w:tcPr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C41AC7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C717E3" w:rsidRPr="00F76A02" w:rsidTr="001D2064">
        <w:tc>
          <w:tcPr>
            <w:tcW w:w="696" w:type="dxa"/>
          </w:tcPr>
          <w:p w:rsidR="00C717E3" w:rsidRPr="00F76A02" w:rsidRDefault="00C717E3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8239F" w:rsidRPr="00F76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00" w:type="dxa"/>
          </w:tcPr>
          <w:p w:rsidR="00C717E3" w:rsidRPr="00F76A02" w:rsidRDefault="00C717E3" w:rsidP="007D0C9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06122" w:rsidRPr="00F76A02">
              <w:rPr>
                <w:rFonts w:ascii="Times New Roman" w:hAnsi="Times New Roman" w:cs="Times New Roman"/>
                <w:sz w:val="20"/>
                <w:szCs w:val="20"/>
              </w:rPr>
              <w:t>экспозиций</w:t>
            </w:r>
          </w:p>
        </w:tc>
        <w:tc>
          <w:tcPr>
            <w:tcW w:w="2268" w:type="dxa"/>
          </w:tcPr>
          <w:p w:rsidR="00C717E3" w:rsidRPr="00F76A02" w:rsidRDefault="007D0C96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51908" w:rsidRPr="00F76A02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984" w:type="dxa"/>
          </w:tcPr>
          <w:p w:rsidR="00C717E3" w:rsidRPr="00F76A02" w:rsidRDefault="004107DE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717E3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4" w:type="dxa"/>
          </w:tcPr>
          <w:p w:rsidR="00C717E3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2603" w:rsidRPr="00F76A02" w:rsidRDefault="00C41AC7" w:rsidP="00C41AC7">
      <w:pPr>
        <w:pStyle w:val="aa"/>
        <w:numPr>
          <w:ilvl w:val="1"/>
          <w:numId w:val="25"/>
        </w:numPr>
        <w:ind w:left="0" w:firstLine="426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C717E3"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государственной услуги, в пределах которых государственное </w:t>
      </w:r>
      <w:r w:rsidR="00C717E3"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7D0C96" w:rsidRPr="00F76A02">
        <w:rPr>
          <w:rFonts w:ascii="Times New Roman" w:hAnsi="Times New Roman" w:cs="Times New Roman"/>
          <w:sz w:val="20"/>
          <w:szCs w:val="20"/>
        </w:rPr>
        <w:t>,</w:t>
      </w:r>
      <w:r w:rsidR="00C717E3"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Pr="00F76A02">
        <w:rPr>
          <w:rFonts w:ascii="Times New Roman" w:hAnsi="Times New Roman" w:cs="Times New Roman"/>
          <w:sz w:val="20"/>
          <w:szCs w:val="20"/>
        </w:rPr>
        <w:t>не предусмотрены.</w:t>
      </w:r>
    </w:p>
    <w:tbl>
      <w:tblPr>
        <w:tblpPr w:leftFromText="180" w:rightFromText="180" w:vertAnchor="text" w:tblpY="1"/>
        <w:tblOverlap w:val="never"/>
        <w:tblW w:w="16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722"/>
        <w:gridCol w:w="98"/>
        <w:gridCol w:w="1400"/>
        <w:gridCol w:w="280"/>
        <w:gridCol w:w="1680"/>
        <w:gridCol w:w="228"/>
        <w:gridCol w:w="1592"/>
        <w:gridCol w:w="280"/>
        <w:gridCol w:w="1530"/>
        <w:gridCol w:w="290"/>
        <w:gridCol w:w="277"/>
        <w:gridCol w:w="1543"/>
        <w:gridCol w:w="2142"/>
        <w:gridCol w:w="1623"/>
      </w:tblGrid>
      <w:tr w:rsidR="0085184B" w:rsidRPr="00F76A02" w:rsidTr="005D6882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C41AC7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устанавливающие размер платы (цену, тариф) либо порядок ее (его) установления, среднегодовой размер </w:t>
            </w:r>
            <w:proofErr w:type="gramEnd"/>
          </w:p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платы (цена, тариф):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89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D55D0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37CD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37CD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ED55D0" w:rsidRPr="00F76A02" w:rsidTr="00586BB4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184B" w:rsidRPr="00F76A02" w:rsidTr="005D6882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 Порядок оказания государственной услуги.</w:t>
            </w:r>
          </w:p>
        </w:tc>
      </w:tr>
      <w:tr w:rsidR="0085184B" w:rsidRPr="00F76A02" w:rsidTr="005D6882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9.1. Нормативные правовые акты, регулирующие порядок оказания государственной услуги: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Верховный Совет </w:t>
            </w:r>
          </w:p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12.01.1996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некоммерческих организациях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26.05.1996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54-ФЗ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Музейном фонде Российской Федерации и музеях в Российской Федерации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125-ФЗ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архивном деле в Российской Федерации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21.10.1994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пожарной безопасности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СССР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17.07.1985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08.06.2015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30.11.2015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25.12.2015 г.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</w:rPr>
              <w:t>01/01-05/742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Ведомственного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BF1E4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</w:p>
        </w:tc>
      </w:tr>
      <w:tr w:rsidR="005D6882" w:rsidRPr="00F76A02" w:rsidTr="00586BB4">
        <w:trPr>
          <w:gridAfter w:val="1"/>
          <w:wAfter w:w="1623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08.05.2015</w:t>
            </w:r>
            <w:r w:rsidR="00287029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01/01-05/405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Устава БУК УР «Государственный мемориально-архитектурный комплекс «Музей-усадьба П.И. Чайковского»</w:t>
            </w:r>
          </w:p>
        </w:tc>
      </w:tr>
      <w:tr w:rsidR="0085184B" w:rsidRPr="00F76A02" w:rsidTr="005D6882"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9.2. Порядок информирования потенциальных потребителей государственной услуги: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печатных средствах массовой информации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при личном общении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музея во время работы учреждения в случае личного </w:t>
            </w: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Телефонная консультация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у входа в музей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информация о режиме работы музея; информация о проводимых и планируемых выставках (с указанием наименования и периода проведения)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помещении музея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и планируемых выставках (с указанием наименования и периода проведения);  информация о возможностях заказа экскурсий;  информация о режиме работы музея, гардероба;  перечень оказываемых музеем услуг (в том числе платных - с указанием стоимости услуги); - информация о порядке посещения музея льготными категориями посетителей; информация о способах доведения потребителями своих отзывов, замечаний и предложений о работе музея;</w:t>
            </w:r>
            <w:proofErr w:type="gramEnd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об адресе сайта в сети Интернет, на котором размещается информация о деятельности музея; правила поведения в музее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196572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3178F4" w:rsidRPr="00F76A02" w:rsidRDefault="005D6882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3178F4"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DD37CD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5</w:t>
      </w:r>
    </w:p>
    <w:p w:rsidR="007D0C96" w:rsidRPr="00F76A02" w:rsidRDefault="007D0C96" w:rsidP="007D0C96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1. Наименование государственной услуги - создание экспозиций (выставок) музеев, организация выставок.</w:t>
      </w:r>
    </w:p>
    <w:p w:rsidR="007D0C96" w:rsidRPr="00F76A02" w:rsidRDefault="007D0C96" w:rsidP="007D0C96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2. Реестровый номер государственной услуги – </w:t>
      </w:r>
      <w:r w:rsidRPr="00F76A02">
        <w:rPr>
          <w:rStyle w:val="FontStyle45"/>
          <w:color w:val="000000"/>
          <w:sz w:val="20"/>
          <w:szCs w:val="20"/>
        </w:rPr>
        <w:t>0703800000000</w:t>
      </w:r>
      <w:r w:rsidRPr="00F76A02">
        <w:rPr>
          <w:rFonts w:ascii="Times New Roman" w:hAnsi="Times New Roman" w:cs="Times New Roman"/>
          <w:color w:val="000000"/>
          <w:sz w:val="20"/>
          <w:szCs w:val="20"/>
        </w:rPr>
        <w:t xml:space="preserve">0002009100. </w:t>
      </w:r>
    </w:p>
    <w:p w:rsidR="007D0C96" w:rsidRPr="00F76A02" w:rsidRDefault="007D0C96" w:rsidP="007D0C96">
      <w:pPr>
        <w:pStyle w:val="aa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76A02">
        <w:rPr>
          <w:rStyle w:val="FontStyle45"/>
          <w:sz w:val="20"/>
          <w:szCs w:val="20"/>
        </w:rPr>
        <w:t xml:space="preserve">      3. Уникальный номер реестровой записи – </w:t>
      </w:r>
      <w:r w:rsidRPr="00F76A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000000000009420292107038000000000002009100101. </w:t>
      </w:r>
    </w:p>
    <w:p w:rsidR="007D0C96" w:rsidRPr="00F76A02" w:rsidRDefault="007D0C96" w:rsidP="007D0C96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4. Категории потребителей государственной услуги - в интересах общества.</w:t>
      </w:r>
    </w:p>
    <w:p w:rsidR="001D2064" w:rsidRDefault="00733F58" w:rsidP="00733F58">
      <w:p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</w:t>
      </w:r>
      <w:r w:rsidR="007D0C96" w:rsidRPr="00F76A02">
        <w:rPr>
          <w:rStyle w:val="FontStyle45"/>
          <w:sz w:val="20"/>
          <w:szCs w:val="20"/>
        </w:rPr>
        <w:t xml:space="preserve">5. Содержание государственной услуги - </w:t>
      </w:r>
      <w:r w:rsidRPr="00F76A02">
        <w:rPr>
          <w:rStyle w:val="FontStyle45"/>
          <w:sz w:val="20"/>
          <w:szCs w:val="20"/>
        </w:rPr>
        <w:t>р</w:t>
      </w:r>
      <w:r w:rsidRPr="00F76A02">
        <w:rPr>
          <w:rFonts w:ascii="Times New Roman" w:hAnsi="Times New Roman"/>
          <w:color w:val="000000"/>
          <w:sz w:val="20"/>
          <w:szCs w:val="20"/>
        </w:rPr>
        <w:t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</w:t>
      </w:r>
      <w:r w:rsidRPr="00F76A02">
        <w:rPr>
          <w:rStyle w:val="FontStyle45"/>
          <w:sz w:val="20"/>
          <w:szCs w:val="20"/>
        </w:rPr>
        <w:t xml:space="preserve">. </w:t>
      </w:r>
    </w:p>
    <w:p w:rsidR="00733F58" w:rsidRPr="00F76A02" w:rsidRDefault="001D2064" w:rsidP="00733F58">
      <w:pPr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 xml:space="preserve">      </w:t>
      </w:r>
      <w:r w:rsidR="007D0C96" w:rsidRPr="00F76A02">
        <w:rPr>
          <w:rStyle w:val="FontStyle45"/>
          <w:sz w:val="20"/>
          <w:szCs w:val="20"/>
        </w:rPr>
        <w:t>6. Условия (формы) оказания услуги - вне стационара.</w:t>
      </w:r>
      <w:r w:rsidR="00733F58" w:rsidRPr="00F76A02">
        <w:rPr>
          <w:rStyle w:val="FontStyle45"/>
          <w:sz w:val="20"/>
          <w:szCs w:val="20"/>
        </w:rPr>
        <w:t xml:space="preserve"> </w:t>
      </w:r>
    </w:p>
    <w:p w:rsidR="007D0C96" w:rsidRPr="00F76A02" w:rsidRDefault="00733F58" w:rsidP="00733F58">
      <w:pPr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 </w:t>
      </w:r>
      <w:r w:rsidR="007D0C96" w:rsidRPr="00F76A02">
        <w:rPr>
          <w:rStyle w:val="FontStyle45"/>
          <w:sz w:val="20"/>
          <w:szCs w:val="20"/>
        </w:rPr>
        <w:t>7. Показатели, характеризующие объём и (или) качество государственной услуги:</w:t>
      </w:r>
    </w:p>
    <w:p w:rsidR="007D0C96" w:rsidRPr="00F76A02" w:rsidRDefault="007D0C96" w:rsidP="007D0C96">
      <w:pPr>
        <w:pStyle w:val="aa"/>
        <w:rPr>
          <w:rStyle w:val="FontStyle53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7.1 Показатели, характеризующие качество государственной услуги:</w:t>
      </w:r>
    </w:p>
    <w:p w:rsidR="003178F4" w:rsidRPr="00F76A02" w:rsidRDefault="00C41AC7" w:rsidP="007D0C96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     7.1. 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021B0A" w:rsidRPr="00F76A02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Style w:val="a4"/>
        <w:tblW w:w="0" w:type="auto"/>
        <w:tblLook w:val="04A0"/>
      </w:tblPr>
      <w:tblGrid>
        <w:gridCol w:w="696"/>
        <w:gridCol w:w="7067"/>
        <w:gridCol w:w="2126"/>
        <w:gridCol w:w="1559"/>
        <w:gridCol w:w="1701"/>
        <w:gridCol w:w="1751"/>
      </w:tblGrid>
      <w:tr w:rsidR="003178F4" w:rsidRPr="00F76A02" w:rsidTr="001D2064">
        <w:tc>
          <w:tcPr>
            <w:tcW w:w="696" w:type="dxa"/>
            <w:vMerge w:val="restart"/>
          </w:tcPr>
          <w:p w:rsidR="003178F4" w:rsidRPr="00F76A02" w:rsidRDefault="003178F4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67" w:type="dxa"/>
            <w:vMerge w:val="restart"/>
          </w:tcPr>
          <w:p w:rsidR="003178F4" w:rsidRPr="00F76A02" w:rsidRDefault="003178F4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3178F4" w:rsidRPr="00F76A02" w:rsidRDefault="003178F4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5011" w:type="dxa"/>
            <w:gridSpan w:val="3"/>
          </w:tcPr>
          <w:p w:rsidR="003178F4" w:rsidRPr="00F76A02" w:rsidRDefault="003178F4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1D2064">
        <w:tc>
          <w:tcPr>
            <w:tcW w:w="696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7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финансовый 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01" w:type="dxa"/>
          </w:tcPr>
          <w:p w:rsidR="00C41AC7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70662C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(1-й год планового 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51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0662C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 год планового 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периода)</w:t>
            </w:r>
          </w:p>
        </w:tc>
      </w:tr>
      <w:tr w:rsidR="007D0C96" w:rsidRPr="00F76A02" w:rsidTr="001D2064">
        <w:tc>
          <w:tcPr>
            <w:tcW w:w="696" w:type="dxa"/>
          </w:tcPr>
          <w:p w:rsidR="007D0C96" w:rsidRPr="00F76A02" w:rsidRDefault="007D0C96" w:rsidP="00BF1E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Style w:val="FontStyle45"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7067" w:type="dxa"/>
          </w:tcPr>
          <w:p w:rsidR="007D0C96" w:rsidRPr="00F76A02" w:rsidRDefault="007D0C96" w:rsidP="00BF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2126" w:type="dxa"/>
          </w:tcPr>
          <w:p w:rsidR="007D0C96" w:rsidRPr="00F76A02" w:rsidRDefault="007D0C96" w:rsidP="00BF1E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:rsidR="007D0C96" w:rsidRPr="00F76A02" w:rsidRDefault="007D0C96" w:rsidP="00BF1E40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76A02">
              <w:rPr>
                <w:rStyle w:val="FontStyle44"/>
                <w:b w:val="0"/>
                <w:sz w:val="20"/>
                <w:szCs w:val="20"/>
              </w:rPr>
              <w:t>0</w:t>
            </w:r>
          </w:p>
        </w:tc>
      </w:tr>
    </w:tbl>
    <w:p w:rsidR="003178F4" w:rsidRPr="00F76A02" w:rsidRDefault="00C41AC7" w:rsidP="008B5723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    </w:t>
      </w:r>
      <w:r w:rsidR="00997B47" w:rsidRPr="00F76A02">
        <w:rPr>
          <w:rFonts w:ascii="Times New Roman" w:hAnsi="Times New Roman" w:cs="Times New Roman"/>
          <w:sz w:val="20"/>
          <w:szCs w:val="20"/>
        </w:rPr>
        <w:t>7.2.</w:t>
      </w: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услуги, в пределах которых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государственное  </w:t>
      </w:r>
      <w:r w:rsidR="003178F4"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7D0C96" w:rsidRPr="00F76A02">
        <w:rPr>
          <w:rFonts w:ascii="Times New Roman" w:hAnsi="Times New Roman" w:cs="Times New Roman"/>
          <w:sz w:val="20"/>
          <w:szCs w:val="20"/>
        </w:rPr>
        <w:t>,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Pr="00F76A02">
        <w:rPr>
          <w:rFonts w:ascii="Times New Roman" w:hAnsi="Times New Roman" w:cs="Times New Roman"/>
          <w:sz w:val="20"/>
          <w:szCs w:val="20"/>
        </w:rPr>
        <w:t>не предусмотрены</w:t>
      </w:r>
      <w:r w:rsidR="003178F4" w:rsidRPr="00F76A02">
        <w:rPr>
          <w:rFonts w:ascii="Times New Roman" w:hAnsi="Times New Roman" w:cs="Times New Roman"/>
          <w:sz w:val="20"/>
          <w:szCs w:val="20"/>
        </w:rPr>
        <w:t>.</w:t>
      </w:r>
    </w:p>
    <w:p w:rsidR="003178F4" w:rsidRPr="00F76A02" w:rsidRDefault="00C41AC7" w:rsidP="008B5723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    </w:t>
      </w:r>
      <w:r w:rsidR="00997B47" w:rsidRPr="00F76A02">
        <w:rPr>
          <w:rFonts w:ascii="Times New Roman" w:hAnsi="Times New Roman" w:cs="Times New Roman"/>
          <w:sz w:val="20"/>
          <w:szCs w:val="20"/>
        </w:rPr>
        <w:t>7.3.</w:t>
      </w: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3061F6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021B0A" w:rsidRPr="00F76A02">
        <w:rPr>
          <w:rFonts w:ascii="Times New Roman" w:hAnsi="Times New Roman" w:cs="Times New Roman"/>
          <w:sz w:val="20"/>
          <w:szCs w:val="20"/>
        </w:rPr>
        <w:t>услуги</w:t>
      </w:r>
      <w:r w:rsidR="003178F4" w:rsidRPr="00F76A0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696"/>
        <w:gridCol w:w="4351"/>
        <w:gridCol w:w="4842"/>
        <w:gridCol w:w="1559"/>
        <w:gridCol w:w="1701"/>
        <w:gridCol w:w="1751"/>
      </w:tblGrid>
      <w:tr w:rsidR="00761ADA" w:rsidRPr="00F76A02" w:rsidTr="001D2064">
        <w:tc>
          <w:tcPr>
            <w:tcW w:w="696" w:type="dxa"/>
            <w:vMerge w:val="restart"/>
          </w:tcPr>
          <w:p w:rsidR="00761ADA" w:rsidRPr="00F76A02" w:rsidRDefault="00761ADA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51" w:type="dxa"/>
            <w:vMerge w:val="restart"/>
          </w:tcPr>
          <w:p w:rsidR="007D0C96" w:rsidRPr="00F76A02" w:rsidRDefault="007D0C96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DA" w:rsidRPr="00F76A02" w:rsidRDefault="00761ADA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42" w:type="dxa"/>
            <w:vMerge w:val="restart"/>
          </w:tcPr>
          <w:p w:rsidR="00761ADA" w:rsidRPr="00F76A02" w:rsidRDefault="00761ADA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5011" w:type="dxa"/>
            <w:gridSpan w:val="3"/>
          </w:tcPr>
          <w:p w:rsidR="00761ADA" w:rsidRPr="00F76A02" w:rsidRDefault="00761ADA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C41AC7" w:rsidRPr="00F76A02" w:rsidTr="001D2064">
        <w:tc>
          <w:tcPr>
            <w:tcW w:w="696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C41AC7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1701" w:type="dxa"/>
          </w:tcPr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год </w:t>
            </w:r>
          </w:p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51" w:type="dxa"/>
          </w:tcPr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3178F4" w:rsidRPr="00F76A02" w:rsidTr="001D2064">
        <w:tc>
          <w:tcPr>
            <w:tcW w:w="696" w:type="dxa"/>
          </w:tcPr>
          <w:p w:rsidR="003178F4" w:rsidRPr="00F76A02" w:rsidRDefault="0028239F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3178F4" w:rsidRPr="00F76A0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51" w:type="dxa"/>
          </w:tcPr>
          <w:p w:rsidR="003178F4" w:rsidRPr="00F76A02" w:rsidRDefault="00506122" w:rsidP="00D10D7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</w:t>
            </w:r>
          </w:p>
        </w:tc>
        <w:tc>
          <w:tcPr>
            <w:tcW w:w="4842" w:type="dxa"/>
          </w:tcPr>
          <w:p w:rsidR="003178F4" w:rsidRPr="00F76A02" w:rsidRDefault="00D10D71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8F4" w:rsidRPr="00F76A02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559" w:type="dxa"/>
          </w:tcPr>
          <w:p w:rsidR="003178F4" w:rsidRPr="00F76A02" w:rsidRDefault="004107DE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3178F4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:rsidR="003178F4" w:rsidRPr="00F76A02" w:rsidRDefault="00C41AC7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78F4" w:rsidRPr="00F76A02" w:rsidRDefault="00997B47" w:rsidP="008B5723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7.4.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3178F4" w:rsidRPr="00F76A02">
        <w:rPr>
          <w:rFonts w:ascii="Times New Roman" w:hAnsi="Times New Roman" w:cs="Times New Roman"/>
          <w:sz w:val="20"/>
          <w:szCs w:val="20"/>
        </w:rPr>
        <w:t xml:space="preserve">услуги, в пределах которых </w:t>
      </w:r>
      <w:r w:rsidR="004107DE" w:rsidRPr="00F76A02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3178F4"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D10D71">
        <w:rPr>
          <w:rFonts w:ascii="Times New Roman" w:hAnsi="Times New Roman" w:cs="Times New Roman"/>
          <w:sz w:val="20"/>
          <w:szCs w:val="20"/>
        </w:rPr>
        <w:t>, не предусмотрены.</w:t>
      </w:r>
    </w:p>
    <w:tbl>
      <w:tblPr>
        <w:tblpPr w:leftFromText="180" w:rightFromText="180" w:vertAnchor="text" w:tblpY="1"/>
        <w:tblOverlap w:val="never"/>
        <w:tblW w:w="16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186"/>
        <w:gridCol w:w="1214"/>
        <w:gridCol w:w="280"/>
        <w:gridCol w:w="1680"/>
        <w:gridCol w:w="511"/>
        <w:gridCol w:w="1560"/>
        <w:gridCol w:w="29"/>
        <w:gridCol w:w="1530"/>
        <w:gridCol w:w="290"/>
        <w:gridCol w:w="1820"/>
        <w:gridCol w:w="2142"/>
        <w:gridCol w:w="1623"/>
      </w:tblGrid>
      <w:tr w:rsidR="00ED55D0" w:rsidRPr="00F76A02" w:rsidTr="00586BB4">
        <w:trPr>
          <w:gridAfter w:val="1"/>
          <w:wAfter w:w="1623" w:type="dxa"/>
        </w:trPr>
        <w:tc>
          <w:tcPr>
            <w:tcW w:w="89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ED55D0" w:rsidRPr="00F76A02" w:rsidTr="00586BB4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37CD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37CD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D55D0" w:rsidRPr="00F76A02" w:rsidRDefault="00ED55D0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ED55D0" w:rsidRPr="00F76A02" w:rsidTr="00586BB4">
        <w:trPr>
          <w:gridAfter w:val="1"/>
          <w:wAfter w:w="1623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D0" w:rsidRPr="00F76A02" w:rsidRDefault="00F76A02" w:rsidP="005D688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184B" w:rsidRPr="00F76A02" w:rsidTr="005D6882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 Порядок оказания государственной услуги.</w:t>
            </w:r>
          </w:p>
        </w:tc>
      </w:tr>
      <w:tr w:rsidR="0085184B" w:rsidRPr="00F76A02" w:rsidTr="005D6882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9.1. Нормативные правовые акты, регулирующие порядок оказания государственной услуги: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5D6882" w:rsidP="005D6882">
            <w:pPr>
              <w:pStyle w:val="aa"/>
              <w:tabs>
                <w:tab w:val="center" w:pos="1292"/>
                <w:tab w:val="left" w:pos="18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5184B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Верховный Совет </w:t>
            </w:r>
          </w:p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09.10.1992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12.01.1996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некоммерческих организациях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26.05.1996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54-ФЗ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Музейном фонде Российской Федерации и музеях в Российской Федерации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125-ФЗ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архивном деле в Российской Федерации»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Дума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21.10.1994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пожарной безопасности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СССР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17.07.1985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08.06.2015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Правительство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25.12.2015 г.</w:t>
            </w:r>
            <w:r w:rsidRPr="00F76A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</w:rPr>
              <w:t>01/01-05/742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Ведомственного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</w:p>
        </w:tc>
      </w:tr>
      <w:tr w:rsidR="003F6FF4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4" w:rsidRPr="00F76A02" w:rsidRDefault="003F6FF4" w:rsidP="003F6FF4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01/01-05/734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F4" w:rsidRPr="00F76A02" w:rsidRDefault="003F6FF4" w:rsidP="00FE326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</w:p>
        </w:tc>
      </w:tr>
      <w:tr w:rsidR="005D6882" w:rsidRPr="00F76A02" w:rsidTr="00586BB4">
        <w:trPr>
          <w:gridAfter w:val="1"/>
          <w:wAfter w:w="1623" w:type="dxa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культуры и туризма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08.05.2015</w:t>
            </w:r>
            <w:r w:rsidR="003F6FF4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01/01-05/405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82" w:rsidRPr="00F76A02" w:rsidRDefault="005D6882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Устава БУК УР «Государственный мемориально-архитектурный комплекс «Музей-усадьба П.И. Чайковского»</w:t>
            </w:r>
          </w:p>
        </w:tc>
      </w:tr>
      <w:tr w:rsidR="0085184B" w:rsidRPr="00F76A02" w:rsidTr="005D6882">
        <w:tc>
          <w:tcPr>
            <w:tcW w:w="163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84B" w:rsidRPr="00F76A02" w:rsidRDefault="0085184B" w:rsidP="005D68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9.2. Порядок информирования потенциальных потребителей государственной услуги:</w:t>
            </w:r>
          </w:p>
        </w:tc>
      </w:tr>
      <w:tr w:rsidR="0085184B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4B" w:rsidRPr="00F76A02" w:rsidRDefault="0085184B" w:rsidP="005D688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печатных средствах массовой информации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при личном общении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Телефонная консультация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музея во время работы учреждения в случае обращения потребителей по телефону предоставляют </w:t>
            </w: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разъяснения об оказываемой государственной услуге.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у входа в музей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музея; информация о режиме работы музея; информация о проводимых и планируемых выставках (с указанием наименования и периода проведения)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586BB4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в помещении музея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и планируемых выставках (с указанием наименования и периода проведения);  информация о возможностях заказа экскурсий;  информация о режиме работы музея, гардероба;  перечень оказываемых музеем услуг (в том числе платных - с указанием стоимости услуги); - информация о порядке посещения музея льготными категориями посетителей; информация о способах доведения потребителями своих отзывов, замечаний и предложений о работе музея;</w:t>
            </w:r>
            <w:proofErr w:type="gramEnd"/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об адресе сайта в сети Интернет, на котором размещается информация о деятельности музея; правила поведения в музее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586BB4" w:rsidRPr="00F76A02" w:rsidTr="00586BB4">
        <w:trPr>
          <w:gridAfter w:val="1"/>
          <w:wAfter w:w="1623" w:type="dxa"/>
        </w:trPr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4" w:rsidRPr="00F76A02" w:rsidRDefault="00196572" w:rsidP="00E5257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4" w:rsidRPr="00F76A02" w:rsidRDefault="00586BB4" w:rsidP="00E525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B4" w:rsidRPr="00BF5E54" w:rsidRDefault="00586BB4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E33F49" w:rsidRPr="00F76A02" w:rsidRDefault="005D6882" w:rsidP="008B572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33F49" w:rsidRPr="00F76A02">
        <w:rPr>
          <w:rFonts w:ascii="Times New Roman" w:hAnsi="Times New Roman" w:cs="Times New Roman"/>
          <w:b/>
          <w:sz w:val="20"/>
          <w:szCs w:val="20"/>
        </w:rPr>
        <w:t xml:space="preserve">Часть 2. Сведения о выполняемых государственных  работах </w:t>
      </w:r>
    </w:p>
    <w:p w:rsidR="00E33F49" w:rsidRPr="00F76A02" w:rsidRDefault="00E33F49" w:rsidP="008B5723">
      <w:pPr>
        <w:pStyle w:val="aa"/>
        <w:rPr>
          <w:rFonts w:ascii="Times New Roman" w:hAnsi="Times New Roman" w:cs="Times New Roman"/>
          <w:b/>
          <w:i/>
          <w:sz w:val="20"/>
          <w:szCs w:val="20"/>
        </w:rPr>
      </w:pPr>
      <w:r w:rsidRPr="00F76A02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DD37CD" w:rsidRPr="00F76A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54AA" w:rsidRPr="00F76A02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5B2327" w:rsidRPr="00F76A02" w:rsidRDefault="005B2327" w:rsidP="005B2327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 1. Наименование государственной работы - ф</w:t>
      </w:r>
      <w:r w:rsidRPr="00F76A02">
        <w:rPr>
          <w:rFonts w:ascii="Times New Roman" w:hAnsi="Times New Roman" w:cs="Times New Roman"/>
          <w:sz w:val="20"/>
          <w:szCs w:val="20"/>
        </w:rPr>
        <w:t>ормирование, учет, изучение, обеспечение физического сохранения и безопасности музейных предметов, музейных коллекций</w:t>
      </w:r>
      <w:r w:rsidR="00D10D71">
        <w:rPr>
          <w:rFonts w:ascii="Times New Roman" w:hAnsi="Times New Roman" w:cs="Times New Roman"/>
          <w:sz w:val="20"/>
          <w:szCs w:val="20"/>
        </w:rPr>
        <w:t>.</w:t>
      </w:r>
    </w:p>
    <w:p w:rsidR="005B2327" w:rsidRPr="00F76A02" w:rsidRDefault="005B2327" w:rsidP="005B2327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2. Реестровый номер государственной работы </w:t>
      </w:r>
      <w:r w:rsidR="00D10D71">
        <w:rPr>
          <w:rStyle w:val="FontStyle45"/>
          <w:sz w:val="20"/>
          <w:szCs w:val="20"/>
        </w:rPr>
        <w:t>–</w:t>
      </w:r>
      <w:r w:rsidRPr="00F76A02">
        <w:rPr>
          <w:rStyle w:val="FontStyle45"/>
          <w:sz w:val="20"/>
          <w:szCs w:val="20"/>
        </w:rPr>
        <w:t xml:space="preserve"> </w:t>
      </w:r>
      <w:r w:rsidRPr="00F76A02">
        <w:rPr>
          <w:rStyle w:val="FontStyle45"/>
          <w:color w:val="000000"/>
          <w:sz w:val="20"/>
          <w:szCs w:val="20"/>
        </w:rPr>
        <w:t>0701710000000</w:t>
      </w:r>
      <w:r w:rsidRPr="00F76A02">
        <w:rPr>
          <w:rFonts w:ascii="Times New Roman" w:hAnsi="Times New Roman" w:cs="Times New Roman"/>
          <w:sz w:val="20"/>
          <w:szCs w:val="20"/>
        </w:rPr>
        <w:t>0000004101</w:t>
      </w:r>
      <w:r w:rsidR="00D10D71">
        <w:rPr>
          <w:rFonts w:ascii="Times New Roman" w:hAnsi="Times New Roman" w:cs="Times New Roman"/>
          <w:sz w:val="20"/>
          <w:szCs w:val="20"/>
        </w:rPr>
        <w:t>.</w:t>
      </w:r>
    </w:p>
    <w:p w:rsidR="005B2327" w:rsidRPr="00F76A02" w:rsidRDefault="005B2327" w:rsidP="005B2327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r w:rsidRPr="00F76A02">
        <w:rPr>
          <w:rStyle w:val="FontStyle45"/>
          <w:sz w:val="20"/>
          <w:szCs w:val="20"/>
        </w:rPr>
        <w:t xml:space="preserve">     3. Уникальный номер реестровой записи</w:t>
      </w:r>
      <w:r w:rsidRPr="00F76A02">
        <w:rPr>
          <w:rFonts w:ascii="Times New Roman" w:hAnsi="Times New Roman" w:cs="Times New Roman"/>
          <w:sz w:val="20"/>
          <w:szCs w:val="20"/>
        </w:rPr>
        <w:t xml:space="preserve"> – </w:t>
      </w:r>
      <w:r w:rsidRPr="00F76A02">
        <w:rPr>
          <w:rFonts w:ascii="Times New Roman" w:hAnsi="Times New Roman" w:cs="Times New Roman"/>
          <w:sz w:val="20"/>
          <w:szCs w:val="20"/>
          <w:lang w:eastAsia="ru-RU"/>
        </w:rPr>
        <w:t xml:space="preserve">000000000009420292107017100000000000004101101. </w:t>
      </w:r>
    </w:p>
    <w:p w:rsidR="005B2327" w:rsidRPr="00F76A02" w:rsidRDefault="005B2327" w:rsidP="005B2327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4. Категории потребителей государственной работы - в</w:t>
      </w:r>
      <w:r w:rsidRPr="00F76A02">
        <w:rPr>
          <w:rStyle w:val="FontStyle45"/>
          <w:color w:val="000000"/>
          <w:sz w:val="20"/>
          <w:szCs w:val="20"/>
        </w:rPr>
        <w:t xml:space="preserve"> интересах общества</w:t>
      </w:r>
      <w:r w:rsidR="00D10D71">
        <w:rPr>
          <w:rStyle w:val="FontStyle45"/>
          <w:color w:val="000000"/>
          <w:sz w:val="20"/>
          <w:szCs w:val="20"/>
        </w:rPr>
        <w:t>.</w:t>
      </w:r>
    </w:p>
    <w:p w:rsidR="005B2327" w:rsidRPr="00F76A02" w:rsidRDefault="005B2327" w:rsidP="005B2327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5. Содержание государственной работы - с</w:t>
      </w:r>
      <w:r w:rsidRPr="00F76A02">
        <w:rPr>
          <w:rFonts w:ascii="Times New Roman" w:hAnsi="Times New Roman" w:cs="Times New Roman"/>
          <w:sz w:val="20"/>
          <w:szCs w:val="20"/>
        </w:rPr>
        <w:t xml:space="preserve">оздание и поддержание нормативных условий </w:t>
      </w:r>
      <w:proofErr w:type="gramStart"/>
      <w:r w:rsidRPr="00F76A02">
        <w:rPr>
          <w:rFonts w:ascii="Times New Roman" w:hAnsi="Times New Roman" w:cs="Times New Roman"/>
          <w:sz w:val="20"/>
          <w:szCs w:val="20"/>
        </w:rPr>
        <w:t>хранения</w:t>
      </w:r>
      <w:proofErr w:type="gramEnd"/>
      <w:r w:rsidRPr="00F76A02">
        <w:rPr>
          <w:rFonts w:ascii="Times New Roman" w:hAnsi="Times New Roman" w:cs="Times New Roman"/>
          <w:sz w:val="20"/>
          <w:szCs w:val="20"/>
        </w:rPr>
        <w:t xml:space="preserve"> и обеспечение безопасности музейного фонда.</w:t>
      </w:r>
    </w:p>
    <w:p w:rsidR="005B2327" w:rsidRPr="00F76A02" w:rsidRDefault="005B2327" w:rsidP="005B2327">
      <w:pPr>
        <w:pStyle w:val="aa"/>
        <w:rPr>
          <w:rStyle w:val="FontStyle45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6. Условия (формы) выполнения работы - с</w:t>
      </w:r>
      <w:r w:rsidRPr="00F76A02">
        <w:rPr>
          <w:rFonts w:ascii="Times New Roman" w:hAnsi="Times New Roman" w:cs="Times New Roman"/>
          <w:sz w:val="20"/>
          <w:szCs w:val="20"/>
        </w:rPr>
        <w:t>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музея, обеспечение качества научного описания, изучения и публикации музейных предметов и музейных коллекций.</w:t>
      </w:r>
    </w:p>
    <w:p w:rsidR="005B2327" w:rsidRPr="00F76A02" w:rsidRDefault="005B2327" w:rsidP="005B2327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Style w:val="FontStyle45"/>
          <w:sz w:val="20"/>
          <w:szCs w:val="20"/>
        </w:rPr>
        <w:t xml:space="preserve">     7. Показатели, характеризующие объём и (или) качество государственной работы:</w:t>
      </w:r>
    </w:p>
    <w:p w:rsidR="00E33F49" w:rsidRPr="00F76A02" w:rsidRDefault="00C41AC7" w:rsidP="00C41AC7">
      <w:pPr>
        <w:pStyle w:val="aa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E33F49" w:rsidRPr="00F76A02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</w:t>
      </w:r>
      <w:r w:rsidR="00497D3F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E33F49" w:rsidRPr="00F76A02">
        <w:rPr>
          <w:rFonts w:ascii="Times New Roman" w:hAnsi="Times New Roman" w:cs="Times New Roman"/>
          <w:sz w:val="20"/>
          <w:szCs w:val="20"/>
        </w:rPr>
        <w:t>работы</w:t>
      </w:r>
    </w:p>
    <w:tbl>
      <w:tblPr>
        <w:tblStyle w:val="a4"/>
        <w:tblW w:w="0" w:type="auto"/>
        <w:tblLook w:val="04A0"/>
      </w:tblPr>
      <w:tblGrid>
        <w:gridCol w:w="696"/>
        <w:gridCol w:w="4351"/>
        <w:gridCol w:w="2462"/>
        <w:gridCol w:w="2465"/>
        <w:gridCol w:w="2463"/>
        <w:gridCol w:w="2463"/>
      </w:tblGrid>
      <w:tr w:rsidR="00E33F49" w:rsidRPr="00F76A02" w:rsidTr="00385ABC">
        <w:tc>
          <w:tcPr>
            <w:tcW w:w="696" w:type="dxa"/>
            <w:vMerge w:val="restart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51" w:type="dxa"/>
            <w:vMerge w:val="restart"/>
          </w:tcPr>
          <w:p w:rsidR="005B2327" w:rsidRPr="00F76A02" w:rsidRDefault="005B2327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2" w:type="dxa"/>
            <w:vMerge w:val="restart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7391" w:type="dxa"/>
            <w:gridSpan w:val="3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662C" w:rsidRPr="00F76A02" w:rsidTr="00385ABC">
        <w:tc>
          <w:tcPr>
            <w:tcW w:w="696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70662C" w:rsidRPr="00F76A02" w:rsidRDefault="0070662C" w:rsidP="00DD37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2463" w:type="dxa"/>
          </w:tcPr>
          <w:p w:rsidR="00C41AC7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70662C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463" w:type="dxa"/>
          </w:tcPr>
          <w:p w:rsidR="0070662C" w:rsidRPr="00F76A02" w:rsidRDefault="0070662C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0662C" w:rsidRPr="00F76A02" w:rsidRDefault="0070662C" w:rsidP="00C41AC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41AC7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-й год планового периода)</w:t>
            </w:r>
          </w:p>
        </w:tc>
      </w:tr>
      <w:tr w:rsidR="00E33F49" w:rsidRPr="00F76A02" w:rsidTr="00385ABC">
        <w:tc>
          <w:tcPr>
            <w:tcW w:w="696" w:type="dxa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351" w:type="dxa"/>
          </w:tcPr>
          <w:p w:rsidR="00E33F49" w:rsidRPr="00F76A02" w:rsidRDefault="00C41AC7" w:rsidP="00C41AC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не предусмотрен</w:t>
            </w:r>
          </w:p>
        </w:tc>
        <w:tc>
          <w:tcPr>
            <w:tcW w:w="2462" w:type="dxa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49" w:rsidRPr="00F76A02" w:rsidRDefault="00E33F49" w:rsidP="00DD37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327" w:rsidRPr="00F76A02" w:rsidRDefault="005B2327" w:rsidP="005B2327">
      <w:pPr>
        <w:pStyle w:val="aa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E33F49" w:rsidRPr="00F76A02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</w:t>
      </w:r>
      <w:r w:rsidR="00497D3F" w:rsidRPr="00F76A02">
        <w:rPr>
          <w:rFonts w:ascii="Times New Roman" w:hAnsi="Times New Roman" w:cs="Times New Roman"/>
          <w:sz w:val="20"/>
          <w:szCs w:val="20"/>
        </w:rPr>
        <w:t>зателей качества государственной</w:t>
      </w:r>
      <w:r w:rsidR="00E33F49" w:rsidRPr="00F76A02">
        <w:rPr>
          <w:rFonts w:ascii="Times New Roman" w:hAnsi="Times New Roman" w:cs="Times New Roman"/>
          <w:sz w:val="20"/>
          <w:szCs w:val="20"/>
        </w:rPr>
        <w:t xml:space="preserve"> работы, в пределах которых </w:t>
      </w:r>
      <w:r w:rsidR="00497D3F" w:rsidRPr="00F76A02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E33F49"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Pr="00F76A02">
        <w:rPr>
          <w:rFonts w:ascii="Times New Roman" w:hAnsi="Times New Roman" w:cs="Times New Roman"/>
          <w:sz w:val="20"/>
          <w:szCs w:val="20"/>
        </w:rPr>
        <w:t>, не предусмотрены.</w:t>
      </w:r>
      <w:r w:rsidR="00E33F49" w:rsidRPr="00F76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F49" w:rsidRPr="00F76A02" w:rsidRDefault="00E33F49" w:rsidP="005B2327">
      <w:pPr>
        <w:pStyle w:val="aa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lastRenderedPageBreak/>
        <w:t xml:space="preserve">Показатели, характеризующие объем </w:t>
      </w:r>
      <w:r w:rsidR="00497D3F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76A02">
        <w:rPr>
          <w:rFonts w:ascii="Times New Roman" w:hAnsi="Times New Roman" w:cs="Times New Roman"/>
          <w:sz w:val="20"/>
          <w:szCs w:val="20"/>
        </w:rPr>
        <w:t>работы:</w:t>
      </w:r>
    </w:p>
    <w:tbl>
      <w:tblPr>
        <w:tblStyle w:val="a4"/>
        <w:tblW w:w="0" w:type="auto"/>
        <w:tblLook w:val="04A0"/>
      </w:tblPr>
      <w:tblGrid>
        <w:gridCol w:w="696"/>
        <w:gridCol w:w="4351"/>
        <w:gridCol w:w="2462"/>
        <w:gridCol w:w="2465"/>
        <w:gridCol w:w="2463"/>
        <w:gridCol w:w="2463"/>
      </w:tblGrid>
      <w:tr w:rsidR="00C41AC7" w:rsidRPr="00F76A02" w:rsidTr="00385ABC">
        <w:tc>
          <w:tcPr>
            <w:tcW w:w="696" w:type="dxa"/>
            <w:vMerge w:val="restart"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51" w:type="dxa"/>
            <w:vMerge w:val="restart"/>
          </w:tcPr>
          <w:p w:rsidR="005B2327" w:rsidRPr="00F76A02" w:rsidRDefault="005B232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2" w:type="dxa"/>
            <w:vMerge w:val="restart"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 по ОКЕИ</w:t>
            </w:r>
          </w:p>
        </w:tc>
        <w:tc>
          <w:tcPr>
            <w:tcW w:w="7391" w:type="dxa"/>
            <w:gridSpan w:val="3"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C41AC7" w:rsidRPr="00F76A02" w:rsidTr="00385ABC">
        <w:tc>
          <w:tcPr>
            <w:tcW w:w="696" w:type="dxa"/>
            <w:vMerge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(очередной)</w:t>
            </w:r>
          </w:p>
          <w:p w:rsidR="00C41AC7" w:rsidRPr="00F76A02" w:rsidRDefault="00C41AC7" w:rsidP="002369D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2463" w:type="dxa"/>
          </w:tcPr>
          <w:p w:rsidR="00DC0114" w:rsidRPr="00F76A02" w:rsidRDefault="00C41AC7" w:rsidP="00DC011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0114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C41AC7" w:rsidRPr="00F76A02" w:rsidRDefault="00DC0114" w:rsidP="00DC011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463" w:type="dxa"/>
          </w:tcPr>
          <w:p w:rsidR="00C41AC7" w:rsidRPr="00F76A02" w:rsidRDefault="00C41AC7" w:rsidP="00E5257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0114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C41AC7" w:rsidRPr="00F76A02" w:rsidRDefault="00C41AC7" w:rsidP="00DC011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C0114"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-й год планового периода)</w:t>
            </w:r>
          </w:p>
        </w:tc>
      </w:tr>
      <w:tr w:rsidR="00DC0114" w:rsidRPr="00F76A02" w:rsidTr="00385ABC">
        <w:tc>
          <w:tcPr>
            <w:tcW w:w="696" w:type="dxa"/>
          </w:tcPr>
          <w:p w:rsidR="00DC0114" w:rsidRPr="00F76A02" w:rsidRDefault="00DC0114" w:rsidP="002369D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4351" w:type="dxa"/>
          </w:tcPr>
          <w:p w:rsidR="00DC0114" w:rsidRPr="00F76A02" w:rsidRDefault="00DC0114" w:rsidP="005B232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предметов </w:t>
            </w:r>
          </w:p>
        </w:tc>
        <w:tc>
          <w:tcPr>
            <w:tcW w:w="2462" w:type="dxa"/>
          </w:tcPr>
          <w:p w:rsidR="00DC0114" w:rsidRPr="00F76A02" w:rsidRDefault="005B2327" w:rsidP="00E525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C0114"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2465" w:type="dxa"/>
          </w:tcPr>
          <w:p w:rsidR="00DC0114" w:rsidRPr="00F76A02" w:rsidRDefault="00DC0114" w:rsidP="002369D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21 860</w:t>
            </w:r>
          </w:p>
        </w:tc>
        <w:tc>
          <w:tcPr>
            <w:tcW w:w="2463" w:type="dxa"/>
          </w:tcPr>
          <w:p w:rsidR="00DC0114" w:rsidRPr="00F76A02" w:rsidRDefault="00DC0114" w:rsidP="002369D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3" w:type="dxa"/>
          </w:tcPr>
          <w:p w:rsidR="00DC0114" w:rsidRPr="00F76A02" w:rsidRDefault="00DC0114" w:rsidP="002369D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2327" w:rsidRPr="00F76A02" w:rsidRDefault="00E33F49" w:rsidP="005B2327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</w:t>
      </w:r>
      <w:r w:rsidR="00497D3F" w:rsidRPr="00F76A0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F76A02">
        <w:rPr>
          <w:rFonts w:ascii="Times New Roman" w:hAnsi="Times New Roman" w:cs="Times New Roman"/>
          <w:sz w:val="20"/>
          <w:szCs w:val="20"/>
        </w:rPr>
        <w:t xml:space="preserve">услуги, в пределах которых </w:t>
      </w:r>
      <w:r w:rsidR="00497D3F" w:rsidRPr="00F76A02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Pr="00F76A02">
        <w:rPr>
          <w:rFonts w:ascii="Times New Roman" w:hAnsi="Times New Roman" w:cs="Times New Roman"/>
          <w:sz w:val="20"/>
          <w:szCs w:val="20"/>
        </w:rPr>
        <w:t>задание считается выполненным</w:t>
      </w:r>
      <w:r w:rsidR="005B2327" w:rsidRPr="00F76A02">
        <w:rPr>
          <w:rFonts w:ascii="Times New Roman" w:hAnsi="Times New Roman" w:cs="Times New Roman"/>
          <w:sz w:val="20"/>
          <w:szCs w:val="20"/>
        </w:rPr>
        <w:t xml:space="preserve">, </w:t>
      </w: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  <w:r w:rsidR="005B2327" w:rsidRPr="00F76A0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tbl>
      <w:tblPr>
        <w:tblW w:w="22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3543"/>
        <w:gridCol w:w="5348"/>
        <w:gridCol w:w="8169"/>
      </w:tblGrid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</w:rPr>
              <w:t>Часть 3. Прочие сведения о государственном задании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досрочного прекращения выполнения государственного задания: </w:t>
            </w:r>
          </w:p>
          <w:p w:rsidR="00965B4C" w:rsidRPr="00F76A02" w:rsidRDefault="00733F58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65B4C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ликвидация, реорганизация учреждения; </w:t>
            </w:r>
          </w:p>
          <w:p w:rsidR="00733F58" w:rsidRPr="00F76A02" w:rsidRDefault="00733F58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65B4C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государственной услуги (работы) из ведомственного перечня государственных услуг и работ, оказываемых и выполняемых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учреждениями Удмуртской Республики в сфере культуры. 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информация, необходимая для выполнения (контроля за выполнением) государственного задания (в том числе условия и порядок внесения </w:t>
            </w:r>
            <w:proofErr w:type="gramEnd"/>
          </w:p>
          <w:p w:rsidR="00733F58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государственное задание; финансовые санкции (штрафы, изъятия, иные меры воздействия за нарушения условий выполнения государственного </w:t>
            </w:r>
            <w:proofErr w:type="gramEnd"/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задания): </w:t>
            </w:r>
          </w:p>
          <w:p w:rsidR="00965B4C" w:rsidRPr="00F76A02" w:rsidRDefault="00965B4C" w:rsidP="00733F58">
            <w:pPr>
              <w:pStyle w:val="aa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государственное задание могут быть внесены изменения. Порядок и условия внесения изменений в государственное задание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устанавливаются приказом Министерства культуры и туризма Удмуртской Республики от 22 декабря 2015 года № 01/01-05/733 «О Порядке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и финансового обеспечения выполнения государственного задания на оказание государственных услуг (выполнение работ) в отношении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учреждений Удмуртской Республики». В случае внесения изменений в показатели государственного задания формируется новое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государственное задание (с учётом внесенных изменений), ранее утверждённое государственное задание утрачивает силу.</w:t>
            </w:r>
          </w:p>
          <w:p w:rsidR="00965B4C" w:rsidRPr="00F76A02" w:rsidRDefault="00733F58" w:rsidP="00733F58">
            <w:pPr>
              <w:pStyle w:val="aa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B4C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задание должно быть размещено на официальном сайте для размещения информации о </w:t>
            </w:r>
            <w:proofErr w:type="gramStart"/>
            <w:r w:rsidR="00965B4C" w:rsidRPr="00F76A0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965B4C"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bus.gov.ru  в течение 5 рабочих дней, следующих за днем его утверждения, в соответствии с приказом Министерства финансов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21 июля 2011 года № 86н «Об утверждении порядка предоставления информации государственным (муниципальным) учреждением, 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её размещения на официальном сайте в сети Интернет и ведения указанного сайта».</w:t>
            </w:r>
          </w:p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4C" w:rsidRPr="00F76A02" w:rsidTr="00DB339C">
        <w:trPr>
          <w:trHeight w:val="60"/>
        </w:trPr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733F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    3. Порядок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задания:</w:t>
            </w:r>
          </w:p>
        </w:tc>
      </w:tr>
      <w:tr w:rsidR="00965B4C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4C" w:rsidRPr="00F76A02" w:rsidRDefault="00965B4C" w:rsidP="00BF1E4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4C" w:rsidRPr="00F76A02" w:rsidRDefault="00965B4C" w:rsidP="00BF1E4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B4C" w:rsidRPr="00F76A02" w:rsidRDefault="00965B4C" w:rsidP="00BF1E4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Государственные органы Удмуртской Республики, осуществляющие </w:t>
            </w:r>
            <w:proofErr w:type="gramStart"/>
            <w:r w:rsidRPr="00F76A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76A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выполнением государственного задания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Отчёт о выполнении государственного задания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отчёт о реализации государственного задания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Публичный информационный отчёт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информации на сайте в сети Интернет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CA0D2D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4B" w:rsidRPr="00BF5E54" w:rsidRDefault="000C0B4B" w:rsidP="00F710B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 для определения качества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5E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BF5E54" w:rsidRDefault="000C0B4B" w:rsidP="00F710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0C0B4B" w:rsidRPr="00F76A02" w:rsidTr="00D10D71">
        <w:trPr>
          <w:gridAfter w:val="1"/>
          <w:wAfter w:w="8169" w:type="dxa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746EB4" w:rsidRDefault="000C0B4B" w:rsidP="00F710BD">
            <w:pPr>
              <w:pStyle w:val="ConsPlusNormal"/>
              <w:widowControl/>
              <w:tabs>
                <w:tab w:val="left" w:pos="356"/>
              </w:tabs>
              <w:ind w:firstLine="0"/>
              <w:rPr>
                <w:rFonts w:ascii="Times New Roman" w:hAnsi="Times New Roman" w:cs="Times New Roman"/>
              </w:rPr>
            </w:pPr>
            <w:r w:rsidRPr="00746EB4">
              <w:rPr>
                <w:rFonts w:ascii="Times New Roman" w:hAnsi="Times New Roman" w:cs="Times New Roman"/>
              </w:rPr>
              <w:t xml:space="preserve">Оценка соответствия качества государственных услуг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B" w:rsidRPr="00746EB4" w:rsidRDefault="000C0B4B" w:rsidP="00F71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6E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B" w:rsidRPr="00746EB4" w:rsidRDefault="000C0B4B" w:rsidP="00F71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EB4">
              <w:rPr>
                <w:rFonts w:ascii="Times New Roman" w:hAnsi="Times New Roman" w:cs="Times New Roman"/>
              </w:rPr>
              <w:t>Министерство культуры  и туризма УР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4. Требования к отчётности о выполнении государственного задания: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4.1. Периодичность представления отчётов о выполнении государственного задания: отчёты об исполнении государственного задания 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предоставляются ежемесячно по форме, прилагаемой к Порядку формирования и финансового обеспечения выполнения государственного задания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государственных услуг (выполнение работ) в отношении государственных учреждений Удмуртской Республики,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утверждённому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Правительства Удмуртской Республики от 30 ноября 2015 г. № 532. 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4.2. Сроки представления отчётов о выполнении государственного задания: не позднее 10 числа месяца, следующего за отчётным месяцем,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годовой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позднее 25 декабря 2016 г. предварительный, не позднее 15 января 2017 г. окончательный. 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4.3. Иные требования к отчётности о выполнении государственного задания: в сроки предоставления годового отчёта об исполнении государственного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по установленным ф</w:t>
            </w: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ормам </w:t>
            </w:r>
            <w:proofErr w:type="gramStart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предоставляется отчёт</w:t>
            </w:r>
            <w:proofErr w:type="gramEnd"/>
            <w:r w:rsidRPr="00F76A0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государственного статистического наблюдения 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№ 8-НК «Сведения о деятельности музея»,  публичный информационный отчёт о деятельности музея.</w:t>
            </w: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B4C" w:rsidRPr="00F76A02" w:rsidTr="003F6FF4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5. Иные показатели, связанные с выполнением государственного задания: п</w:t>
            </w: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ри невыполнении показателей, характеризующих объем и (или) </w:t>
            </w:r>
          </w:p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качество государственной услуги (работы) и </w:t>
            </w:r>
            <w:proofErr w:type="gramStart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государственным заданием, сумма субсидии сокращается и последующие </w:t>
            </w:r>
          </w:p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перечисления субсидии осуществляются с учетом произведенного сокращения. Размер сокращения должен быть пропорционален </w:t>
            </w:r>
          </w:p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невыполнению показателей, характеризующих объем и (или) качество государственной услуги (работы) и предусмотренных </w:t>
            </w:r>
            <w:proofErr w:type="gramStart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заданием, либо нормативным  затратам на оказание услуги (выполнение работы). В этом случае вносятся соответствующие изменения в </w:t>
            </w:r>
            <w:proofErr w:type="gramStart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proofErr w:type="gramEnd"/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5B4C" w:rsidRPr="00F76A02" w:rsidRDefault="00965B4C" w:rsidP="00BF1E4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F76A02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задание.</w:t>
            </w:r>
          </w:p>
          <w:p w:rsidR="00965B4C" w:rsidRPr="00F76A02" w:rsidRDefault="00965B4C" w:rsidP="00BF1E4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Заместитель министра культуры и туризма Удмуртской Республики 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F76A02">
        <w:rPr>
          <w:rFonts w:ascii="Times New Roman" w:hAnsi="Times New Roman" w:cs="Times New Roman"/>
          <w:sz w:val="20"/>
          <w:szCs w:val="20"/>
        </w:rPr>
        <w:t xml:space="preserve">      </w:t>
      </w:r>
      <w:r w:rsidRPr="00F76A02">
        <w:rPr>
          <w:rFonts w:ascii="Times New Roman" w:hAnsi="Times New Roman" w:cs="Times New Roman"/>
          <w:sz w:val="20"/>
          <w:szCs w:val="20"/>
        </w:rPr>
        <w:t xml:space="preserve"> П.П. Данилов</w:t>
      </w:r>
    </w:p>
    <w:p w:rsidR="00DB339C" w:rsidRDefault="00DB339C" w:rsidP="00965B4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Начальник отдела экономического анализа и планирования </w:t>
      </w: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Министерства культуры и туризма Удмуртской Республики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Л.В. Федорова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</w:p>
    <w:p w:rsidR="00DB339C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Начальник отдела правовой и кадровой работы</w:t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Министерства культуры </w:t>
      </w: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и туризма Удмуртской Республики 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36B5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76A02">
        <w:rPr>
          <w:rFonts w:ascii="Times New Roman" w:hAnsi="Times New Roman" w:cs="Times New Roman"/>
          <w:sz w:val="20"/>
          <w:szCs w:val="20"/>
        </w:rPr>
        <w:t>Г.Г. Андрианова</w:t>
      </w:r>
    </w:p>
    <w:p w:rsidR="00DB339C" w:rsidRDefault="00DB339C" w:rsidP="00965B4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Консультант отдела социально-культурной деятельности и взаимодействия </w:t>
      </w:r>
    </w:p>
    <w:p w:rsidR="00965B4C" w:rsidRPr="00F76A02" w:rsidRDefault="00965B4C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с муниципальными образованиями Министерства культуры и туризма Удмуртской Республики                                              </w:t>
      </w:r>
      <w:r w:rsidR="00336B5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6A02">
        <w:rPr>
          <w:rFonts w:ascii="Times New Roman" w:hAnsi="Times New Roman" w:cs="Times New Roman"/>
          <w:sz w:val="20"/>
          <w:szCs w:val="20"/>
        </w:rPr>
        <w:t xml:space="preserve">Ю.И. Горбунова  </w:t>
      </w:r>
    </w:p>
    <w:p w:rsidR="00DB339C" w:rsidRDefault="00DB339C" w:rsidP="00965B4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C0114" w:rsidRPr="00F76A02" w:rsidRDefault="00DC0114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>Ознакомлена</w:t>
      </w:r>
    </w:p>
    <w:p w:rsidR="00DC0114" w:rsidRPr="00F76A02" w:rsidRDefault="00DC0114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Директор БУК УР «Государственный мемориально-архитектурный комплекс </w:t>
      </w:r>
    </w:p>
    <w:p w:rsidR="00DC0114" w:rsidRPr="00F76A02" w:rsidRDefault="00DC0114" w:rsidP="00965B4C">
      <w:pPr>
        <w:pStyle w:val="aa"/>
        <w:rPr>
          <w:rFonts w:ascii="Times New Roman" w:hAnsi="Times New Roman" w:cs="Times New Roman"/>
          <w:sz w:val="20"/>
          <w:szCs w:val="20"/>
        </w:rPr>
      </w:pPr>
      <w:r w:rsidRPr="00F76A02">
        <w:rPr>
          <w:rFonts w:ascii="Times New Roman" w:hAnsi="Times New Roman" w:cs="Times New Roman"/>
          <w:sz w:val="20"/>
          <w:szCs w:val="20"/>
        </w:rPr>
        <w:t xml:space="preserve">«Музей-усадьба П.И. Чайковского»  </w:t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</w:r>
      <w:r w:rsidRPr="00F76A0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 w:rsidR="00336B56">
        <w:rPr>
          <w:rFonts w:ascii="Times New Roman" w:hAnsi="Times New Roman" w:cs="Times New Roman"/>
          <w:sz w:val="20"/>
          <w:szCs w:val="20"/>
        </w:rPr>
        <w:t xml:space="preserve">      </w:t>
      </w:r>
      <w:r w:rsidRPr="00F76A02">
        <w:rPr>
          <w:rFonts w:ascii="Times New Roman" w:hAnsi="Times New Roman" w:cs="Times New Roman"/>
          <w:sz w:val="20"/>
          <w:szCs w:val="20"/>
        </w:rPr>
        <w:t xml:space="preserve">Т.Н. Неганова  </w:t>
      </w:r>
    </w:p>
    <w:p w:rsidR="00DC0114" w:rsidRPr="00F76A02" w:rsidRDefault="00DC0114" w:rsidP="00965B4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4C02E7" w:rsidRPr="00F76A02" w:rsidRDefault="004C02E7" w:rsidP="008B5723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4C02E7" w:rsidRPr="00F76A02" w:rsidSect="00DB339C">
      <w:pgSz w:w="16838" w:h="11906" w:orient="landscape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EF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9E3443"/>
    <w:multiLevelType w:val="multilevel"/>
    <w:tmpl w:val="4D74C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F9529B"/>
    <w:multiLevelType w:val="hybridMultilevel"/>
    <w:tmpl w:val="3CCA6296"/>
    <w:lvl w:ilvl="0" w:tplc="A72EF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0EC4"/>
    <w:multiLevelType w:val="multilevel"/>
    <w:tmpl w:val="A184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9909D5"/>
    <w:multiLevelType w:val="multilevel"/>
    <w:tmpl w:val="E892DD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2A6989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83B28"/>
    <w:multiLevelType w:val="multilevel"/>
    <w:tmpl w:val="A924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400F34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BC0250"/>
    <w:multiLevelType w:val="multilevel"/>
    <w:tmpl w:val="90163A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B5D3B10"/>
    <w:multiLevelType w:val="multilevel"/>
    <w:tmpl w:val="2228C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822253"/>
    <w:multiLevelType w:val="multilevel"/>
    <w:tmpl w:val="F822C10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1">
    <w:nsid w:val="2EC755AA"/>
    <w:multiLevelType w:val="hybridMultilevel"/>
    <w:tmpl w:val="401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7333B"/>
    <w:multiLevelType w:val="hybridMultilevel"/>
    <w:tmpl w:val="3B548756"/>
    <w:lvl w:ilvl="0" w:tplc="96B6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06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42F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5A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42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C4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7E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4CB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38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B7F4414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C037AE2"/>
    <w:multiLevelType w:val="multilevel"/>
    <w:tmpl w:val="A9280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9846BE"/>
    <w:multiLevelType w:val="hybridMultilevel"/>
    <w:tmpl w:val="2440F1A4"/>
    <w:lvl w:ilvl="0" w:tplc="D44A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0659"/>
    <w:multiLevelType w:val="multilevel"/>
    <w:tmpl w:val="EB0A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DB4DD3"/>
    <w:multiLevelType w:val="multilevel"/>
    <w:tmpl w:val="6B4A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293218"/>
    <w:multiLevelType w:val="hybridMultilevel"/>
    <w:tmpl w:val="BE30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143B"/>
    <w:multiLevelType w:val="multilevel"/>
    <w:tmpl w:val="9524F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>
    <w:nsid w:val="47205D02"/>
    <w:multiLevelType w:val="multilevel"/>
    <w:tmpl w:val="BF76A0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9618DF"/>
    <w:multiLevelType w:val="multilevel"/>
    <w:tmpl w:val="2CFC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C67E63"/>
    <w:multiLevelType w:val="multilevel"/>
    <w:tmpl w:val="A9280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B103A4"/>
    <w:multiLevelType w:val="multilevel"/>
    <w:tmpl w:val="C00031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4FC613D1"/>
    <w:multiLevelType w:val="multilevel"/>
    <w:tmpl w:val="2228C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1476185"/>
    <w:multiLevelType w:val="hybridMultilevel"/>
    <w:tmpl w:val="750A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A17F3"/>
    <w:multiLevelType w:val="multilevel"/>
    <w:tmpl w:val="E82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B22AC1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76F62B6"/>
    <w:multiLevelType w:val="hybridMultilevel"/>
    <w:tmpl w:val="B58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D47DC"/>
    <w:multiLevelType w:val="multilevel"/>
    <w:tmpl w:val="A184D6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9901A1"/>
    <w:multiLevelType w:val="multilevel"/>
    <w:tmpl w:val="E82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E87675"/>
    <w:multiLevelType w:val="multilevel"/>
    <w:tmpl w:val="271CB0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1132BDE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0F0239"/>
    <w:multiLevelType w:val="hybridMultilevel"/>
    <w:tmpl w:val="A664CC74"/>
    <w:lvl w:ilvl="0" w:tplc="7234B420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84C42C1"/>
    <w:multiLevelType w:val="hybridMultilevel"/>
    <w:tmpl w:val="E86AEA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850649D"/>
    <w:multiLevelType w:val="multilevel"/>
    <w:tmpl w:val="5BBA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9A0EA7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ADE6C98"/>
    <w:multiLevelType w:val="multilevel"/>
    <w:tmpl w:val="2228C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E3C1DE9"/>
    <w:multiLevelType w:val="multilevel"/>
    <w:tmpl w:val="2CFC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2"/>
  </w:num>
  <w:num w:numId="5">
    <w:abstractNumId w:val="17"/>
  </w:num>
  <w:num w:numId="6">
    <w:abstractNumId w:val="12"/>
  </w:num>
  <w:num w:numId="7">
    <w:abstractNumId w:val="24"/>
  </w:num>
  <w:num w:numId="8">
    <w:abstractNumId w:val="15"/>
  </w:num>
  <w:num w:numId="9">
    <w:abstractNumId w:val="4"/>
  </w:num>
  <w:num w:numId="10">
    <w:abstractNumId w:val="2"/>
  </w:num>
  <w:num w:numId="11">
    <w:abstractNumId w:val="20"/>
  </w:num>
  <w:num w:numId="12">
    <w:abstractNumId w:val="23"/>
  </w:num>
  <w:num w:numId="13">
    <w:abstractNumId w:val="14"/>
  </w:num>
  <w:num w:numId="14">
    <w:abstractNumId w:val="22"/>
  </w:num>
  <w:num w:numId="15">
    <w:abstractNumId w:val="34"/>
  </w:num>
  <w:num w:numId="16">
    <w:abstractNumId w:val="37"/>
  </w:num>
  <w:num w:numId="17">
    <w:abstractNumId w:val="5"/>
  </w:num>
  <w:num w:numId="18">
    <w:abstractNumId w:val="13"/>
  </w:num>
  <w:num w:numId="19">
    <w:abstractNumId w:val="36"/>
  </w:num>
  <w:num w:numId="20">
    <w:abstractNumId w:val="27"/>
  </w:num>
  <w:num w:numId="21">
    <w:abstractNumId w:val="21"/>
  </w:num>
  <w:num w:numId="22">
    <w:abstractNumId w:val="38"/>
  </w:num>
  <w:num w:numId="23">
    <w:abstractNumId w:val="35"/>
  </w:num>
  <w:num w:numId="24">
    <w:abstractNumId w:val="29"/>
  </w:num>
  <w:num w:numId="25">
    <w:abstractNumId w:val="26"/>
  </w:num>
  <w:num w:numId="26">
    <w:abstractNumId w:val="18"/>
  </w:num>
  <w:num w:numId="27">
    <w:abstractNumId w:val="6"/>
  </w:num>
  <w:num w:numId="28">
    <w:abstractNumId w:val="28"/>
  </w:num>
  <w:num w:numId="29">
    <w:abstractNumId w:val="8"/>
  </w:num>
  <w:num w:numId="30">
    <w:abstractNumId w:val="11"/>
  </w:num>
  <w:num w:numId="31">
    <w:abstractNumId w:val="31"/>
  </w:num>
  <w:num w:numId="32">
    <w:abstractNumId w:val="1"/>
  </w:num>
  <w:num w:numId="33">
    <w:abstractNumId w:val="3"/>
  </w:num>
  <w:num w:numId="34">
    <w:abstractNumId w:val="33"/>
  </w:num>
  <w:num w:numId="35">
    <w:abstractNumId w:val="10"/>
  </w:num>
  <w:num w:numId="36">
    <w:abstractNumId w:val="30"/>
  </w:num>
  <w:num w:numId="37">
    <w:abstractNumId w:val="25"/>
  </w:num>
  <w:num w:numId="38">
    <w:abstractNumId w:val="19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39F"/>
    <w:rsid w:val="00021B0A"/>
    <w:rsid w:val="00046874"/>
    <w:rsid w:val="00063180"/>
    <w:rsid w:val="0007439F"/>
    <w:rsid w:val="00075CBA"/>
    <w:rsid w:val="00091E36"/>
    <w:rsid w:val="00097FA9"/>
    <w:rsid w:val="000A098B"/>
    <w:rsid w:val="000A69FB"/>
    <w:rsid w:val="000C0276"/>
    <w:rsid w:val="000C0B4B"/>
    <w:rsid w:val="000C2BEE"/>
    <w:rsid w:val="000D73DB"/>
    <w:rsid w:val="00120490"/>
    <w:rsid w:val="00127BF5"/>
    <w:rsid w:val="001308A2"/>
    <w:rsid w:val="00132466"/>
    <w:rsid w:val="001413FC"/>
    <w:rsid w:val="0015053E"/>
    <w:rsid w:val="00174ECB"/>
    <w:rsid w:val="001816AA"/>
    <w:rsid w:val="00195B09"/>
    <w:rsid w:val="00196572"/>
    <w:rsid w:val="001A41C0"/>
    <w:rsid w:val="001C207B"/>
    <w:rsid w:val="001D2064"/>
    <w:rsid w:val="00213671"/>
    <w:rsid w:val="002311F0"/>
    <w:rsid w:val="00232E15"/>
    <w:rsid w:val="002369D4"/>
    <w:rsid w:val="0028239F"/>
    <w:rsid w:val="00285B3A"/>
    <w:rsid w:val="00287029"/>
    <w:rsid w:val="002A4045"/>
    <w:rsid w:val="002B6C65"/>
    <w:rsid w:val="002B7FF6"/>
    <w:rsid w:val="002C39F0"/>
    <w:rsid w:val="002C4B2A"/>
    <w:rsid w:val="002E17E6"/>
    <w:rsid w:val="002E70A0"/>
    <w:rsid w:val="002F04D9"/>
    <w:rsid w:val="00301403"/>
    <w:rsid w:val="003061F6"/>
    <w:rsid w:val="003178F4"/>
    <w:rsid w:val="00327ECD"/>
    <w:rsid w:val="00336B56"/>
    <w:rsid w:val="00340319"/>
    <w:rsid w:val="00385ABC"/>
    <w:rsid w:val="003F5957"/>
    <w:rsid w:val="003F6FF4"/>
    <w:rsid w:val="004107DE"/>
    <w:rsid w:val="00497D3F"/>
    <w:rsid w:val="004C02E7"/>
    <w:rsid w:val="004C0AC4"/>
    <w:rsid w:val="004E05B3"/>
    <w:rsid w:val="004F3684"/>
    <w:rsid w:val="004F3D03"/>
    <w:rsid w:val="004F5E60"/>
    <w:rsid w:val="00506122"/>
    <w:rsid w:val="00510CD4"/>
    <w:rsid w:val="0051416A"/>
    <w:rsid w:val="0054369E"/>
    <w:rsid w:val="00562990"/>
    <w:rsid w:val="00570DED"/>
    <w:rsid w:val="00576EDF"/>
    <w:rsid w:val="00586BB4"/>
    <w:rsid w:val="00597695"/>
    <w:rsid w:val="005A6953"/>
    <w:rsid w:val="005B2327"/>
    <w:rsid w:val="005D194F"/>
    <w:rsid w:val="005D3C8C"/>
    <w:rsid w:val="005D6882"/>
    <w:rsid w:val="005E41DA"/>
    <w:rsid w:val="006126B7"/>
    <w:rsid w:val="006216CD"/>
    <w:rsid w:val="006646DE"/>
    <w:rsid w:val="00697C85"/>
    <w:rsid w:val="006A3E56"/>
    <w:rsid w:val="006B276F"/>
    <w:rsid w:val="006C7833"/>
    <w:rsid w:val="006E0913"/>
    <w:rsid w:val="006E30FE"/>
    <w:rsid w:val="0070464E"/>
    <w:rsid w:val="0070662C"/>
    <w:rsid w:val="00717EFD"/>
    <w:rsid w:val="00733F58"/>
    <w:rsid w:val="007556B6"/>
    <w:rsid w:val="0075645D"/>
    <w:rsid w:val="00761ADA"/>
    <w:rsid w:val="007654AA"/>
    <w:rsid w:val="007848C2"/>
    <w:rsid w:val="00792510"/>
    <w:rsid w:val="00795CF0"/>
    <w:rsid w:val="007A3F61"/>
    <w:rsid w:val="007B3842"/>
    <w:rsid w:val="007C0B64"/>
    <w:rsid w:val="007C3EB0"/>
    <w:rsid w:val="007D0C96"/>
    <w:rsid w:val="007D3DBB"/>
    <w:rsid w:val="007D47B1"/>
    <w:rsid w:val="007E046F"/>
    <w:rsid w:val="007E44E3"/>
    <w:rsid w:val="007E4FCD"/>
    <w:rsid w:val="007F1189"/>
    <w:rsid w:val="007F3144"/>
    <w:rsid w:val="007F760D"/>
    <w:rsid w:val="0080226D"/>
    <w:rsid w:val="00802FCB"/>
    <w:rsid w:val="00816BDF"/>
    <w:rsid w:val="00825008"/>
    <w:rsid w:val="00831928"/>
    <w:rsid w:val="00842FF4"/>
    <w:rsid w:val="00843467"/>
    <w:rsid w:val="0085184B"/>
    <w:rsid w:val="0085203C"/>
    <w:rsid w:val="00875147"/>
    <w:rsid w:val="008A0FBD"/>
    <w:rsid w:val="008B247E"/>
    <w:rsid w:val="008B5723"/>
    <w:rsid w:val="008E245D"/>
    <w:rsid w:val="008E2E30"/>
    <w:rsid w:val="008F2922"/>
    <w:rsid w:val="00906AE2"/>
    <w:rsid w:val="009259B8"/>
    <w:rsid w:val="0093792A"/>
    <w:rsid w:val="00937B04"/>
    <w:rsid w:val="00965B4C"/>
    <w:rsid w:val="00970DB5"/>
    <w:rsid w:val="009727B2"/>
    <w:rsid w:val="0098234B"/>
    <w:rsid w:val="00987375"/>
    <w:rsid w:val="00992B87"/>
    <w:rsid w:val="00994DE3"/>
    <w:rsid w:val="00997B47"/>
    <w:rsid w:val="009B0FFE"/>
    <w:rsid w:val="009B5239"/>
    <w:rsid w:val="009C4004"/>
    <w:rsid w:val="009F563F"/>
    <w:rsid w:val="00A04440"/>
    <w:rsid w:val="00A13DFC"/>
    <w:rsid w:val="00A51908"/>
    <w:rsid w:val="00A5406F"/>
    <w:rsid w:val="00A629D1"/>
    <w:rsid w:val="00A82B40"/>
    <w:rsid w:val="00A9420F"/>
    <w:rsid w:val="00AB425F"/>
    <w:rsid w:val="00AD5C67"/>
    <w:rsid w:val="00AE7B25"/>
    <w:rsid w:val="00B01A9A"/>
    <w:rsid w:val="00B0209E"/>
    <w:rsid w:val="00B1294B"/>
    <w:rsid w:val="00B330B0"/>
    <w:rsid w:val="00B5335B"/>
    <w:rsid w:val="00BA61DD"/>
    <w:rsid w:val="00BB5112"/>
    <w:rsid w:val="00BC071E"/>
    <w:rsid w:val="00BC2603"/>
    <w:rsid w:val="00BF1E40"/>
    <w:rsid w:val="00C15526"/>
    <w:rsid w:val="00C15704"/>
    <w:rsid w:val="00C21F70"/>
    <w:rsid w:val="00C40F00"/>
    <w:rsid w:val="00C41AC7"/>
    <w:rsid w:val="00C717E3"/>
    <w:rsid w:val="00C93789"/>
    <w:rsid w:val="00C94256"/>
    <w:rsid w:val="00CA6D3E"/>
    <w:rsid w:val="00CD756B"/>
    <w:rsid w:val="00D02597"/>
    <w:rsid w:val="00D10D71"/>
    <w:rsid w:val="00D2444A"/>
    <w:rsid w:val="00D300D6"/>
    <w:rsid w:val="00D96024"/>
    <w:rsid w:val="00DB339C"/>
    <w:rsid w:val="00DB7786"/>
    <w:rsid w:val="00DB7A2C"/>
    <w:rsid w:val="00DC0114"/>
    <w:rsid w:val="00DD24C1"/>
    <w:rsid w:val="00DD37CD"/>
    <w:rsid w:val="00DF6648"/>
    <w:rsid w:val="00E010C4"/>
    <w:rsid w:val="00E101D2"/>
    <w:rsid w:val="00E2516E"/>
    <w:rsid w:val="00E33F49"/>
    <w:rsid w:val="00E5257B"/>
    <w:rsid w:val="00E545D8"/>
    <w:rsid w:val="00E62507"/>
    <w:rsid w:val="00E63A96"/>
    <w:rsid w:val="00E74D7D"/>
    <w:rsid w:val="00E9207B"/>
    <w:rsid w:val="00E951C3"/>
    <w:rsid w:val="00EC181D"/>
    <w:rsid w:val="00EC4E3E"/>
    <w:rsid w:val="00ED423B"/>
    <w:rsid w:val="00ED55D0"/>
    <w:rsid w:val="00EE7DC2"/>
    <w:rsid w:val="00F020BD"/>
    <w:rsid w:val="00F058A7"/>
    <w:rsid w:val="00F40CD0"/>
    <w:rsid w:val="00F5751D"/>
    <w:rsid w:val="00F76A02"/>
    <w:rsid w:val="00F83A1C"/>
    <w:rsid w:val="00FA3C40"/>
    <w:rsid w:val="00FD023D"/>
    <w:rsid w:val="00FD2D79"/>
    <w:rsid w:val="00FE326A"/>
    <w:rsid w:val="00FE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B"/>
  </w:style>
  <w:style w:type="paragraph" w:styleId="1">
    <w:name w:val="heading 1"/>
    <w:basedOn w:val="a"/>
    <w:next w:val="a"/>
    <w:link w:val="10"/>
    <w:uiPriority w:val="99"/>
    <w:qFormat/>
    <w:rsid w:val="003F5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4B"/>
    <w:pPr>
      <w:ind w:left="720"/>
      <w:contextualSpacing/>
    </w:pPr>
  </w:style>
  <w:style w:type="table" w:styleId="a4">
    <w:name w:val="Table Grid"/>
    <w:basedOn w:val="a1"/>
    <w:uiPriority w:val="59"/>
    <w:rsid w:val="0098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E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913"/>
  </w:style>
  <w:style w:type="paragraph" w:customStyle="1" w:styleId="ConsPlusNonformat">
    <w:name w:val="ConsPlusNonformat"/>
    <w:rsid w:val="000A6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E0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E0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E0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E046F"/>
  </w:style>
  <w:style w:type="paragraph" w:styleId="a9">
    <w:name w:val="Block Text"/>
    <w:basedOn w:val="a"/>
    <w:uiPriority w:val="99"/>
    <w:rsid w:val="00816BDF"/>
    <w:pPr>
      <w:shd w:val="clear" w:color="auto" w:fill="FFFFFF"/>
      <w:spacing w:after="0" w:line="278" w:lineRule="exact"/>
      <w:ind w:left="180" w:righ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6B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F59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F5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rsid w:val="0080226D"/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DC011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23">
    <w:name w:val="Основной текст (3) + 123"/>
    <w:aliases w:val="5 pt7,Интервал 0 pt4"/>
    <w:basedOn w:val="3"/>
    <w:uiPriority w:val="99"/>
    <w:rsid w:val="00DC0114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0114"/>
    <w:pPr>
      <w:shd w:val="clear" w:color="auto" w:fill="FFFFFF"/>
      <w:spacing w:before="720" w:after="0" w:line="320" w:lineRule="exact"/>
      <w:jc w:val="center"/>
    </w:pPr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5">
    <w:name w:val="Font Style45"/>
    <w:rsid w:val="008A0FBD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E525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7D0C96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B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2016-01-13T12:37:00Z</cp:lastPrinted>
  <dcterms:created xsi:type="dcterms:W3CDTF">2017-03-09T11:11:00Z</dcterms:created>
  <dcterms:modified xsi:type="dcterms:W3CDTF">2017-03-09T11:11:00Z</dcterms:modified>
</cp:coreProperties>
</file>